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РОССИЙСКАЯ ФЕДЕРАЦИЯ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РОСТОВСКАЯ ОБЛАСТЬ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ТАЦИНСКИЙ РАЙОН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4"/>
          <w:lang w:eastAsia="ru-RU" w:bidi="ar-SA"/>
        </w:rPr>
        <w:t>СОБРАНИЕ ДЕПУТАТОВ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БЫСТРОГОРСКОГО СЕЛЬСКОГО ПОСЕЛЕНИЯ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РЕШЕНИЕ</w:t>
      </w:r>
    </w:p>
    <w:p w:rsidR="004F019B" w:rsidRDefault="004F019B" w:rsidP="001077BD">
      <w:pPr>
        <w:ind w:firstLine="0"/>
        <w:rPr>
          <w:sz w:val="28"/>
        </w:rPr>
      </w:pPr>
    </w:p>
    <w:p w:rsidR="004A7B0E" w:rsidRDefault="004A7B0E"/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jc w:val="left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О проекте решения Собрания депутатов</w:t>
      </w:r>
    </w:p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jc w:val="left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Быстрогорского  сельского         поселения</w:t>
      </w:r>
    </w:p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jc w:val="left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«О принятии    Устава    муниципального  </w:t>
      </w:r>
    </w:p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jc w:val="left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образования  «</w:t>
      </w:r>
      <w:proofErr w:type="spell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Быстрогорское</w:t>
      </w:r>
      <w:proofErr w:type="spell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сельское      поселение»</w:t>
      </w:r>
    </w:p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rPr>
          <w:rFonts w:eastAsia="Times New Roman" w:cs="Times New Roman"/>
          <w:spacing w:val="-3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rPr>
          <w:rFonts w:eastAsia="Times New Roman" w:cs="Times New Roman"/>
          <w:spacing w:val="-3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spacing w:val="-3"/>
          <w:sz w:val="28"/>
          <w:szCs w:val="28"/>
          <w:lang w:eastAsia="ru-RU" w:bidi="ar-SA"/>
        </w:rPr>
        <w:t>Принято</w:t>
      </w:r>
    </w:p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rPr>
          <w:rFonts w:eastAsia="Times New Roman" w:cs="Times New Roman"/>
          <w:spacing w:val="-3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spacing w:val="-3"/>
          <w:sz w:val="28"/>
          <w:szCs w:val="28"/>
          <w:lang w:eastAsia="ru-RU" w:bidi="ar-SA"/>
        </w:rPr>
        <w:t>Собранием депутатов                                                                       16 января 2024 года</w:t>
      </w:r>
    </w:p>
    <w:p w:rsidR="001077BD" w:rsidRPr="001077BD" w:rsidRDefault="001077BD" w:rsidP="001077BD">
      <w:pPr>
        <w:widowControl w:val="0"/>
        <w:shd w:val="clear" w:color="auto" w:fill="FFFFFF"/>
        <w:autoSpaceDE w:val="0"/>
        <w:autoSpaceDN w:val="0"/>
        <w:adjustRightInd w:val="0"/>
        <w:ind w:right="5" w:firstLine="0"/>
        <w:rPr>
          <w:rFonts w:eastAsia="Times New Roman" w:cs="Times New Roman"/>
          <w:spacing w:val="-3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ind w:firstLine="567"/>
        <w:rPr>
          <w:rFonts w:eastAsia="Times New Roman" w:cs="Times New Roman"/>
          <w:spacing w:val="-3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spacing w:val="-3"/>
          <w:sz w:val="28"/>
          <w:szCs w:val="28"/>
          <w:lang w:eastAsia="ru-RU" w:bidi="ar-SA"/>
        </w:rPr>
        <w:t xml:space="preserve">         </w:t>
      </w: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В целях приведения Устава муниципального образования «</w:t>
      </w:r>
      <w:proofErr w:type="spell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Быстрогорское</w:t>
      </w:r>
      <w:proofErr w:type="spell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сельское поселение» в соответствие с федеральным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федерации, статьей 28 Устава муниципального образования «</w:t>
      </w:r>
      <w:proofErr w:type="spell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Быстрогорское</w:t>
      </w:r>
      <w:proofErr w:type="spell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сельское поселение»,</w:t>
      </w:r>
      <w:r w:rsidRPr="001077BD">
        <w:rPr>
          <w:rFonts w:eastAsia="Times New Roman" w:cs="Times New Roman"/>
          <w:spacing w:val="-3"/>
          <w:sz w:val="28"/>
          <w:szCs w:val="28"/>
          <w:lang w:eastAsia="ru-RU" w:bidi="ar-SA"/>
        </w:rPr>
        <w:t xml:space="preserve">     </w:t>
      </w:r>
    </w:p>
    <w:p w:rsidR="001077BD" w:rsidRPr="001077BD" w:rsidRDefault="001077BD" w:rsidP="001077BD">
      <w:pPr>
        <w:widowControl w:val="0"/>
        <w:autoSpaceDE w:val="0"/>
        <w:autoSpaceDN w:val="0"/>
        <w:adjustRightInd w:val="0"/>
        <w:ind w:left="3540" w:firstLine="708"/>
        <w:jc w:val="left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РЕШИЛО:</w:t>
      </w:r>
    </w:p>
    <w:p w:rsidR="001077BD" w:rsidRPr="001077BD" w:rsidRDefault="001077BD" w:rsidP="001077BD">
      <w:pPr>
        <w:keepNext/>
        <w:ind w:firstLine="0"/>
        <w:outlineLvl w:val="1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1. Принять за основу проект решения Собрания депутатов Быстрогорского сельского поселения «О принятии Устава муниципального образования   «</w:t>
      </w:r>
      <w:proofErr w:type="spell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Быстрогорское</w:t>
      </w:r>
      <w:proofErr w:type="spell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сельское поселение»» (приложение  № 1).</w:t>
      </w:r>
    </w:p>
    <w:p w:rsidR="001077BD" w:rsidRPr="001077BD" w:rsidRDefault="001077BD" w:rsidP="001077BD">
      <w:pPr>
        <w:ind w:firstLine="0"/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2. </w:t>
      </w:r>
      <w:r w:rsidRPr="001077BD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 xml:space="preserve"> Назначить публичные слушания по проекту решения Собрания депутатов Быстрогорского сельского поселения «О принятии  Устава муниципального образования «</w:t>
      </w:r>
      <w:proofErr w:type="spellStart"/>
      <w:r w:rsidRPr="001077BD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>Быстрогорское</w:t>
      </w:r>
      <w:proofErr w:type="spellEnd"/>
      <w:r w:rsidRPr="001077BD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 xml:space="preserve"> сельское поселение»» на 16.00 часов</w:t>
      </w:r>
      <w:r w:rsidRPr="001077BD">
        <w:rPr>
          <w:rFonts w:eastAsia="Times New Roman" w:cs="Times New Roman"/>
          <w:b/>
          <w:iCs/>
          <w:color w:val="auto"/>
          <w:sz w:val="28"/>
          <w:szCs w:val="28"/>
          <w:lang w:eastAsia="ru-RU" w:bidi="ar-SA"/>
        </w:rPr>
        <w:t xml:space="preserve"> </w:t>
      </w:r>
      <w:r w:rsidRPr="001077BD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 xml:space="preserve">16 февраля  2024 года. Провести публичные слушания в здании Администрации Быстрогорского  сельского поселения по адресу: ул. </w:t>
      </w:r>
      <w:proofErr w:type="spellStart"/>
      <w:r w:rsidRPr="001077BD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>Волгодонская</w:t>
      </w:r>
      <w:proofErr w:type="spellEnd"/>
      <w:r w:rsidRPr="001077BD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>, 9, поселок Быстрогорский.</w:t>
      </w:r>
    </w:p>
    <w:p w:rsidR="001077BD" w:rsidRPr="001077BD" w:rsidRDefault="001077BD" w:rsidP="001077BD">
      <w:pPr>
        <w:ind w:firstLine="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3.  Уполномоченным органом по проведению публичных слушаний по проекту решения Собрания депутатов Быстрогорского сельского поселения «О принятии  Устава муниципального образования «</w:t>
      </w:r>
      <w:proofErr w:type="spell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Быстрогорское</w:t>
      </w:r>
      <w:proofErr w:type="spell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сельское поселение»» утвердить оргкомитет по проведению публичных слушаний в составе:</w:t>
      </w:r>
    </w:p>
    <w:p w:rsidR="001077BD" w:rsidRPr="001077BD" w:rsidRDefault="001077BD" w:rsidP="001077BD">
      <w:pPr>
        <w:ind w:firstLine="567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Галаган Наталья Сергеевна – депутат Собрания депутатов Быстрогорского сельского поселения; председатель оргкомитета по проведению публичных слушаний;         </w:t>
      </w:r>
    </w:p>
    <w:p w:rsidR="001077BD" w:rsidRPr="001077BD" w:rsidRDefault="001077BD" w:rsidP="001077BD">
      <w:pPr>
        <w:ind w:firstLine="567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Иванкова Наталья Васильевна – главный специалист Администрации Быстрогорского сельского поселения;</w:t>
      </w:r>
    </w:p>
    <w:p w:rsidR="001077BD" w:rsidRPr="001077BD" w:rsidRDefault="001077BD" w:rsidP="001077BD">
      <w:pPr>
        <w:ind w:firstLine="567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Белкина Ольга Григорьевна – директор МБУК «Быстрогорский СДК»;</w:t>
      </w:r>
    </w:p>
    <w:p w:rsidR="001077BD" w:rsidRPr="001077BD" w:rsidRDefault="001077BD" w:rsidP="001077BD">
      <w:pPr>
        <w:keepNext/>
        <w:shd w:val="clear" w:color="auto" w:fill="FFFFFF"/>
        <w:spacing w:line="276" w:lineRule="auto"/>
        <w:ind w:firstLine="0"/>
        <w:jc w:val="left"/>
        <w:outlineLvl w:val="1"/>
        <w:rPr>
          <w:rFonts w:eastAsia="Times New Roman" w:cs="Times New Roman"/>
          <w:bCs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b/>
          <w:bCs/>
          <w:i/>
          <w:iCs/>
          <w:color w:val="auto"/>
          <w:sz w:val="28"/>
          <w:szCs w:val="28"/>
          <w:lang w:eastAsia="ru-RU" w:bidi="ar-SA"/>
        </w:rPr>
        <w:lastRenderedPageBreak/>
        <w:t xml:space="preserve">          </w:t>
      </w:r>
      <w:r w:rsidRPr="001077BD">
        <w:rPr>
          <w:rFonts w:eastAsia="Times New Roman" w:cs="Times New Roman"/>
          <w:bCs/>
          <w:iCs/>
          <w:color w:val="auto"/>
          <w:sz w:val="28"/>
          <w:szCs w:val="28"/>
          <w:lang w:eastAsia="ru-RU" w:bidi="ar-SA"/>
        </w:rPr>
        <w:t xml:space="preserve">Янченко Татьяна Анатольевна – председатель Собрания депутатов Быстрогорского сельского поселения, директор </w:t>
      </w:r>
      <w:r w:rsidRPr="001077BD">
        <w:rPr>
          <w:rFonts w:eastAsia="Times New Roman" w:cs="Times New Roman"/>
          <w:bCs/>
          <w:sz w:val="28"/>
          <w:szCs w:val="28"/>
          <w:lang w:eastAsia="ru-RU" w:bidi="ar-SA"/>
        </w:rPr>
        <w:t>ГБУ СОН РО "Социально-реабилитационный центр для несовершеннолетних Тацинского района";</w:t>
      </w:r>
    </w:p>
    <w:p w:rsidR="001077BD" w:rsidRPr="001077BD" w:rsidRDefault="001077BD" w:rsidP="001077BD">
      <w:pPr>
        <w:ind w:firstLine="567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Бабкина Оксана Валерьевна –  начальник сектора организационно-правовой работы Администрации Быстрогорского сельского поселения.</w:t>
      </w:r>
    </w:p>
    <w:p w:rsidR="001077BD" w:rsidRPr="001077BD" w:rsidRDefault="001077BD" w:rsidP="001077BD">
      <w:pPr>
        <w:ind w:firstLine="567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4. </w:t>
      </w:r>
      <w:proofErr w:type="gram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</w:t>
      </w:r>
      <w:proofErr w:type="gram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) ознакомления подачи заявки.          </w:t>
      </w:r>
    </w:p>
    <w:p w:rsidR="001077BD" w:rsidRPr="001077BD" w:rsidRDefault="001077BD" w:rsidP="001077BD">
      <w:pPr>
        <w:keepNext/>
        <w:ind w:firstLine="567"/>
        <w:outlineLvl w:val="1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5. Установить порядок учета предложений по проекту решения Собрания депутатов Быстрогорского сельского поселения «О принятии Устава муниципального образования «</w:t>
      </w:r>
      <w:proofErr w:type="spell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Быстрогорское</w:t>
      </w:r>
      <w:proofErr w:type="spell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сельское поселение»» и участия граждан в его обсуждении (приложение № 2).</w:t>
      </w:r>
    </w:p>
    <w:p w:rsidR="001077BD" w:rsidRPr="001077BD" w:rsidRDefault="001077BD" w:rsidP="001077BD">
      <w:pPr>
        <w:keepNext/>
        <w:ind w:firstLine="567"/>
        <w:outlineLvl w:val="1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6. Администрации Быстрогорского сельского поселения обеспечить опубликование (обнародование) настоящего решения.</w:t>
      </w:r>
    </w:p>
    <w:p w:rsidR="001077BD" w:rsidRPr="001077BD" w:rsidRDefault="001077BD" w:rsidP="001077BD">
      <w:pPr>
        <w:ind w:firstLine="0"/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7</w:t>
      </w:r>
      <w:r w:rsidRPr="001077BD">
        <w:rPr>
          <w:rFonts w:eastAsia="Times New Roman" w:cs="Times New Roman"/>
          <w:iCs/>
          <w:color w:val="auto"/>
          <w:sz w:val="28"/>
          <w:szCs w:val="28"/>
          <w:lang w:eastAsia="ru-RU" w:bidi="ar-SA"/>
        </w:rPr>
        <w:t>. Настоящее решение вступает в силу со дня его официального опубликования  (обнародования).</w:t>
      </w:r>
    </w:p>
    <w:p w:rsidR="001077BD" w:rsidRPr="001077BD" w:rsidRDefault="001077BD" w:rsidP="001077BD">
      <w:pPr>
        <w:ind w:firstLine="567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8. </w:t>
      </w:r>
      <w:proofErr w:type="gramStart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Контроль за</w:t>
      </w:r>
      <w:proofErr w:type="gramEnd"/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собственности, вопросам местного самоуправления (Галаган Н.С.).</w:t>
      </w:r>
    </w:p>
    <w:p w:rsidR="001077BD" w:rsidRPr="001077BD" w:rsidRDefault="001077BD" w:rsidP="001077BD">
      <w:pPr>
        <w:widowControl w:val="0"/>
        <w:autoSpaceDE w:val="0"/>
        <w:autoSpaceDN w:val="0"/>
        <w:adjustRightInd w:val="0"/>
        <w:ind w:firstLine="567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</w:t>
      </w:r>
    </w:p>
    <w:p w:rsidR="001077BD" w:rsidRPr="001077BD" w:rsidRDefault="001077BD" w:rsidP="001077B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>Председатель Собрания депутатов-</w:t>
      </w:r>
    </w:p>
    <w:p w:rsidR="001077BD" w:rsidRPr="001077BD" w:rsidRDefault="001077BD" w:rsidP="001077B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глава Быстрогорского сельского поселения 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                     </w:t>
      </w: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Т.А. Янченко</w:t>
      </w:r>
    </w:p>
    <w:p w:rsidR="001077BD" w:rsidRPr="001077BD" w:rsidRDefault="001077BD" w:rsidP="001077B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spacing w:val="-4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eastAsia="Times New Roman" w:cs="Times New Roman"/>
          <w:spacing w:val="-4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pacing w:val="-4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spacing w:val="-4"/>
          <w:sz w:val="28"/>
          <w:szCs w:val="28"/>
          <w:lang w:eastAsia="ru-RU" w:bidi="ar-SA"/>
        </w:rPr>
        <w:t>п. Быстрогорский</w:t>
      </w:r>
    </w:p>
    <w:p w:rsidR="001077BD" w:rsidRPr="001077BD" w:rsidRDefault="001077BD" w:rsidP="001077BD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pacing w:val="-4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-4"/>
          <w:sz w:val="28"/>
          <w:szCs w:val="28"/>
          <w:lang w:eastAsia="ru-RU" w:bidi="ar-SA"/>
        </w:rPr>
        <w:t>16 января</w:t>
      </w:r>
      <w:r w:rsidRPr="001077BD">
        <w:rPr>
          <w:rFonts w:eastAsia="Times New Roman" w:cs="Times New Roman"/>
          <w:spacing w:val="-4"/>
          <w:sz w:val="28"/>
          <w:szCs w:val="28"/>
          <w:lang w:eastAsia="ru-RU" w:bidi="ar-SA"/>
        </w:rPr>
        <w:t xml:space="preserve"> 2024 года</w:t>
      </w:r>
    </w:p>
    <w:p w:rsidR="001077BD" w:rsidRPr="001077BD" w:rsidRDefault="00775BAB" w:rsidP="001077BD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pacing w:val="-4"/>
          <w:sz w:val="28"/>
          <w:szCs w:val="28"/>
          <w:lang w:eastAsia="ru-RU" w:bidi="ar-SA"/>
        </w:rPr>
      </w:pPr>
      <w:r>
        <w:rPr>
          <w:rFonts w:eastAsia="Times New Roman" w:cs="Times New Roman"/>
          <w:spacing w:val="-4"/>
          <w:sz w:val="28"/>
          <w:szCs w:val="28"/>
          <w:lang w:eastAsia="ru-RU" w:bidi="ar-SA"/>
        </w:rPr>
        <w:t>№ 42</w:t>
      </w:r>
      <w:bookmarkStart w:id="0" w:name="_GoBack"/>
      <w:bookmarkEnd w:id="0"/>
    </w:p>
    <w:p w:rsidR="001077BD" w:rsidRPr="001077BD" w:rsidRDefault="001077BD" w:rsidP="001077BD">
      <w:pPr>
        <w:widowControl w:val="0"/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pacing w:val="-4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tabs>
          <w:tab w:val="left" w:pos="8789"/>
          <w:tab w:val="left" w:pos="9781"/>
        </w:tabs>
        <w:ind w:left="5812" w:right="372" w:firstLine="567"/>
        <w:jc w:val="right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 w:rsidRPr="001077B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                      </w:t>
      </w:r>
    </w:p>
    <w:p w:rsidR="001077BD" w:rsidRPr="001077BD" w:rsidRDefault="001077BD" w:rsidP="001077BD">
      <w:pPr>
        <w:tabs>
          <w:tab w:val="left" w:pos="8789"/>
          <w:tab w:val="left" w:pos="9781"/>
        </w:tabs>
        <w:ind w:left="5103" w:right="-10" w:firstLine="567"/>
        <w:jc w:val="right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tabs>
          <w:tab w:val="left" w:pos="8789"/>
          <w:tab w:val="left" w:pos="9781"/>
        </w:tabs>
        <w:ind w:left="5103" w:right="-10" w:firstLine="567"/>
        <w:jc w:val="right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tabs>
          <w:tab w:val="left" w:pos="8789"/>
          <w:tab w:val="left" w:pos="9781"/>
        </w:tabs>
        <w:ind w:left="5103" w:right="-10" w:firstLine="567"/>
        <w:jc w:val="right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tabs>
          <w:tab w:val="left" w:pos="8789"/>
          <w:tab w:val="left" w:pos="9781"/>
        </w:tabs>
        <w:ind w:left="5103" w:right="-10" w:firstLine="567"/>
        <w:jc w:val="right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tabs>
          <w:tab w:val="left" w:pos="8789"/>
          <w:tab w:val="left" w:pos="9781"/>
        </w:tabs>
        <w:ind w:left="5103" w:right="-10" w:firstLine="567"/>
        <w:jc w:val="right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1077BD" w:rsidRPr="001077BD" w:rsidRDefault="001077BD" w:rsidP="001077BD">
      <w:pPr>
        <w:tabs>
          <w:tab w:val="left" w:pos="8789"/>
          <w:tab w:val="left" w:pos="9781"/>
        </w:tabs>
        <w:ind w:left="5103" w:right="-10" w:firstLine="567"/>
        <w:jc w:val="right"/>
        <w:rPr>
          <w:rFonts w:eastAsia="Times New Roman" w:cs="Times New Roman"/>
          <w:color w:val="auto"/>
          <w:sz w:val="28"/>
          <w:szCs w:val="28"/>
          <w:lang w:eastAsia="ru-RU" w:bidi="ar-SA"/>
        </w:rPr>
      </w:pPr>
    </w:p>
    <w:p w:rsidR="001077BD" w:rsidRDefault="001077BD"/>
    <w:sectPr w:rsidR="001077BD" w:rsidSect="001077B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B"/>
    <w:rsid w:val="001077BD"/>
    <w:rsid w:val="003A4A5C"/>
    <w:rsid w:val="004657B5"/>
    <w:rsid w:val="004A7B0E"/>
    <w:rsid w:val="004F019B"/>
    <w:rsid w:val="00535D0B"/>
    <w:rsid w:val="00640EEE"/>
    <w:rsid w:val="00762200"/>
    <w:rsid w:val="00775BAB"/>
    <w:rsid w:val="007E5F34"/>
    <w:rsid w:val="0084343D"/>
    <w:rsid w:val="008838DD"/>
    <w:rsid w:val="00936679"/>
    <w:rsid w:val="00A96A0B"/>
    <w:rsid w:val="00D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2024-02-06T08:00:00Z</dcterms:created>
  <dcterms:modified xsi:type="dcterms:W3CDTF">2024-02-08T12:58:00Z</dcterms:modified>
</cp:coreProperties>
</file>