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РОССИЙСКАЯ ФЕДЕРАЦИЯ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РОСТОВСКАЯ ОБЛАСТЬ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ТАЦИНСКИЙ РАЙОН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eastAsia="ru-RU" w:bidi="ar-SA"/>
        </w:rPr>
        <w:t>СОБРАНИЕ ДЕПУТАТОВ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БЫСТРОГОРСКОГО СЕЛЬСКОГО ПОСЕЛЕНИЯ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РЕШЕНИЕ</w:t>
      </w:r>
    </w:p>
    <w:p w:rsidR="004F019B" w:rsidRDefault="004F019B" w:rsidP="004F019B"/>
    <w:p w:rsidR="004F019B" w:rsidRDefault="004657B5" w:rsidP="004F019B">
      <w:pPr>
        <w:ind w:firstLine="0"/>
      </w:pPr>
      <w:r>
        <w:rPr>
          <w:b/>
          <w:sz w:val="28"/>
        </w:rPr>
        <w:t>«10» августа</w:t>
      </w:r>
      <w:r w:rsidR="004F019B">
        <w:rPr>
          <w:b/>
          <w:sz w:val="28"/>
        </w:rPr>
        <w:t xml:space="preserve"> 2023 года</w:t>
      </w:r>
      <w:r w:rsidR="002F5362">
        <w:rPr>
          <w:b/>
          <w:i/>
          <w:sz w:val="28"/>
        </w:rPr>
        <w:t xml:space="preserve">                </w:t>
      </w:r>
      <w:r w:rsidR="004F019B">
        <w:rPr>
          <w:b/>
          <w:i/>
          <w:sz w:val="28"/>
        </w:rPr>
        <w:t xml:space="preserve"> </w:t>
      </w:r>
      <w:r w:rsidR="00936679">
        <w:rPr>
          <w:b/>
          <w:sz w:val="28"/>
        </w:rPr>
        <w:t>№ 28</w:t>
      </w:r>
      <w:r w:rsidR="002F5362">
        <w:rPr>
          <w:b/>
          <w:sz w:val="28"/>
        </w:rPr>
        <w:t>-СД</w:t>
      </w:r>
      <w:r w:rsidR="004F019B">
        <w:rPr>
          <w:b/>
          <w:sz w:val="28"/>
        </w:rPr>
        <w:t xml:space="preserve">                               Быстрогорский  </w:t>
      </w:r>
    </w:p>
    <w:p w:rsidR="004F019B" w:rsidRDefault="004F019B" w:rsidP="004F019B">
      <w:pPr>
        <w:jc w:val="center"/>
        <w:rPr>
          <w:sz w:val="28"/>
        </w:rPr>
      </w:pPr>
    </w:p>
    <w:p w:rsidR="004F019B" w:rsidRDefault="004F019B" w:rsidP="004F019B">
      <w:pPr>
        <w:ind w:right="3543" w:firstLine="0"/>
        <w:contextualSpacing/>
      </w:pPr>
      <w:r>
        <w:rPr>
          <w:sz w:val="28"/>
        </w:rPr>
        <w:t>О внесении изменений в решение Собрания депутатов Быстрогорского сельского поселения от 31.12.2019 года № 79 «Об утверждении Правил землепользования и застройки Быстрогорского сельского поселения Тацинского района Ростовской области»</w:t>
      </w:r>
    </w:p>
    <w:p w:rsidR="004F019B" w:rsidRDefault="004F019B" w:rsidP="004F019B"/>
    <w:p w:rsidR="004F019B" w:rsidRPr="004F019B" w:rsidRDefault="004F019B" w:rsidP="004F019B">
      <w:proofErr w:type="gramStart"/>
      <w:r>
        <w:rPr>
          <w:sz w:val="28"/>
        </w:rPr>
        <w:t xml:space="preserve">В соответствии с Градостроительным кодексом Российской Федерации, Уставом муниципального образования «Быстрогорское сельское поселение», постановлением Администрации Быстрогорского сельского поселения </w:t>
      </w:r>
      <w:r w:rsidR="003A4A5C">
        <w:rPr>
          <w:sz w:val="28"/>
          <w:szCs w:val="28"/>
        </w:rPr>
        <w:t>от 19.07.2023 года № 56</w:t>
      </w:r>
      <w:r>
        <w:rPr>
          <w:sz w:val="28"/>
        </w:rPr>
        <w:t xml:space="preserve"> «О подготовке Проекта по внесению изменений в Правила землепользования и застройки Быстрогорского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8"/>
          <w:szCs w:val="28"/>
        </w:rPr>
        <w:t xml:space="preserve">№ </w:t>
      </w:r>
      <w:r w:rsidR="00936679">
        <w:rPr>
          <w:sz w:val="28"/>
          <w:szCs w:val="28"/>
        </w:rPr>
        <w:t>13</w:t>
      </w:r>
      <w:r>
        <w:rPr>
          <w:sz w:val="28"/>
          <w:szCs w:val="28"/>
        </w:rPr>
        <w:t xml:space="preserve"> от </w:t>
      </w:r>
      <w:r w:rsidR="004657B5">
        <w:rPr>
          <w:sz w:val="28"/>
          <w:szCs w:val="28"/>
        </w:rPr>
        <w:t>10.08</w:t>
      </w:r>
      <w:r>
        <w:rPr>
          <w:sz w:val="28"/>
          <w:szCs w:val="28"/>
        </w:rPr>
        <w:t xml:space="preserve">.2023 года, заключение о результатах публичных слушаний от </w:t>
      </w:r>
      <w:r w:rsidR="00762200">
        <w:rPr>
          <w:sz w:val="28"/>
          <w:szCs w:val="28"/>
        </w:rPr>
        <w:t>10.08.</w:t>
      </w:r>
      <w:r>
        <w:rPr>
          <w:sz w:val="28"/>
          <w:szCs w:val="28"/>
        </w:rPr>
        <w:t>2023 года</w:t>
      </w:r>
      <w:r>
        <w:rPr>
          <w:sz w:val="28"/>
        </w:rPr>
        <w:t>, Собрание депутатов</w:t>
      </w:r>
      <w:proofErr w:type="gramEnd"/>
      <w:r>
        <w:rPr>
          <w:sz w:val="28"/>
        </w:rPr>
        <w:t xml:space="preserve"> Быстрогорского сельского поселения,</w:t>
      </w:r>
    </w:p>
    <w:p w:rsidR="004F019B" w:rsidRDefault="004F019B" w:rsidP="004F019B">
      <w:pPr>
        <w:ind w:left="3539"/>
      </w:pPr>
      <w:r>
        <w:rPr>
          <w:sz w:val="28"/>
        </w:rPr>
        <w:t>РЕШИЛО:</w:t>
      </w:r>
    </w:p>
    <w:p w:rsidR="004F019B" w:rsidRDefault="004F019B" w:rsidP="004F019B">
      <w:r>
        <w:rPr>
          <w:sz w:val="28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79, согласно приложению.</w:t>
      </w:r>
    </w:p>
    <w:p w:rsidR="004F019B" w:rsidRDefault="004F019B" w:rsidP="004F019B">
      <w:r>
        <w:rPr>
          <w:sz w:val="28"/>
        </w:rPr>
        <w:t>2. 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4F019B" w:rsidRDefault="004F019B" w:rsidP="004F019B">
      <w:pPr>
        <w:pStyle w:val="a3"/>
        <w:tabs>
          <w:tab w:val="left" w:pos="2127"/>
        </w:tabs>
        <w:ind w:left="0" w:firstLine="709"/>
        <w:contextualSpacing/>
        <w:jc w:val="both"/>
      </w:pPr>
      <w:r>
        <w:rPr>
          <w:color w:val="auto"/>
          <w:sz w:val="28"/>
        </w:rPr>
        <w:t xml:space="preserve">3. </w:t>
      </w:r>
      <w:proofErr w:type="gramStart"/>
      <w:r>
        <w:rPr>
          <w:color w:val="auto"/>
          <w:sz w:val="28"/>
        </w:rPr>
        <w:t>Контроль за</w:t>
      </w:r>
      <w:proofErr w:type="gramEnd"/>
      <w:r>
        <w:rPr>
          <w:color w:val="auto"/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DB184F" w:rsidRDefault="00DB184F" w:rsidP="004F019B">
      <w:pPr>
        <w:ind w:right="2" w:firstLine="0"/>
        <w:rPr>
          <w:sz w:val="28"/>
        </w:rPr>
      </w:pPr>
    </w:p>
    <w:p w:rsidR="004F019B" w:rsidRDefault="004F019B" w:rsidP="004F019B">
      <w:pPr>
        <w:ind w:right="2" w:firstLine="0"/>
      </w:pPr>
      <w:r>
        <w:rPr>
          <w:sz w:val="28"/>
        </w:rPr>
        <w:t>Председатель Собрания депутатов-</w:t>
      </w:r>
      <w:r>
        <w:rPr>
          <w:sz w:val="28"/>
        </w:rPr>
        <w:tab/>
      </w:r>
      <w:r>
        <w:rPr>
          <w:sz w:val="28"/>
        </w:rPr>
        <w:tab/>
      </w:r>
    </w:p>
    <w:p w:rsidR="004F019B" w:rsidRDefault="004F019B" w:rsidP="004F019B">
      <w:pPr>
        <w:ind w:right="2" w:firstLine="0"/>
      </w:pPr>
      <w:r>
        <w:rPr>
          <w:sz w:val="28"/>
        </w:rPr>
        <w:t xml:space="preserve">глава Быстрогорского сельского поселения                                Т.А. Янченко                                                </w:t>
      </w:r>
    </w:p>
    <w:p w:rsidR="004F019B" w:rsidRDefault="004F019B" w:rsidP="004F019B">
      <w:pPr>
        <w:ind w:left="2831"/>
        <w:rPr>
          <w:sz w:val="28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</w:t>
      </w:r>
      <w:r w:rsidR="0084343D">
        <w:rPr>
          <w:color w:val="auto"/>
        </w:rPr>
        <w:t xml:space="preserve">                               </w:t>
      </w:r>
      <w:r>
        <w:rPr>
          <w:sz w:val="28"/>
        </w:rPr>
        <w:t>Приложение</w:t>
      </w:r>
    </w:p>
    <w:p w:rsidR="004F019B" w:rsidRDefault="004F019B" w:rsidP="004F019B">
      <w:pPr>
        <w:ind w:left="4956" w:firstLine="708"/>
        <w:jc w:val="center"/>
      </w:pPr>
      <w:r>
        <w:rPr>
          <w:sz w:val="28"/>
        </w:rPr>
        <w:t xml:space="preserve"> к решению Собрания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   депутатов Быстрогорское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сельского поселения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</w:t>
      </w:r>
      <w:r w:rsidR="0084343D">
        <w:rPr>
          <w:sz w:val="28"/>
        </w:rPr>
        <w:t xml:space="preserve">                         </w:t>
      </w:r>
      <w:r w:rsidR="00936679">
        <w:rPr>
          <w:sz w:val="28"/>
        </w:rPr>
        <w:t>№ 28</w:t>
      </w:r>
      <w:r w:rsidR="002F5362">
        <w:rPr>
          <w:sz w:val="28"/>
        </w:rPr>
        <w:t>-СД</w:t>
      </w:r>
      <w:bookmarkStart w:id="0" w:name="_GoBack"/>
      <w:bookmarkEnd w:id="0"/>
      <w:r w:rsidR="00936679">
        <w:rPr>
          <w:sz w:val="28"/>
        </w:rPr>
        <w:t xml:space="preserve"> от 10.08.</w:t>
      </w:r>
      <w:r>
        <w:rPr>
          <w:sz w:val="28"/>
        </w:rPr>
        <w:t>2023 г.</w:t>
      </w:r>
    </w:p>
    <w:p w:rsidR="004F019B" w:rsidRDefault="004F019B" w:rsidP="004F019B">
      <w:pPr>
        <w:ind w:firstLine="708"/>
        <w:jc w:val="right"/>
        <w:rPr>
          <w:sz w:val="28"/>
        </w:rPr>
      </w:pPr>
    </w:p>
    <w:p w:rsidR="007E5F34" w:rsidRDefault="007E5F34" w:rsidP="004F019B">
      <w:pPr>
        <w:ind w:firstLine="708"/>
        <w:jc w:val="right"/>
        <w:rPr>
          <w:sz w:val="28"/>
        </w:rPr>
      </w:pPr>
    </w:p>
    <w:p w:rsidR="004F019B" w:rsidRDefault="004F019B" w:rsidP="004F019B">
      <w:pPr>
        <w:jc w:val="center"/>
      </w:pPr>
      <w:r>
        <w:rPr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</w:t>
      </w:r>
    </w:p>
    <w:p w:rsidR="004F019B" w:rsidRDefault="004F019B" w:rsidP="004F019B">
      <w:pPr>
        <w:ind w:firstLine="708"/>
        <w:jc w:val="center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1. Статью 5 дополнить частью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2. Части 6 и 7 статьи 7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«6. </w:t>
      </w:r>
      <w:proofErr w:type="gramStart"/>
      <w:r>
        <w:rPr>
          <w:sz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с учетом положений статьи 39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за исключением случая, указанного в части</w:t>
      </w:r>
      <w:proofErr w:type="gramEnd"/>
      <w:r>
        <w:rPr>
          <w:sz w:val="28"/>
        </w:rPr>
        <w:t xml:space="preserve"> 1.1 ст. 40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019B" w:rsidRDefault="004F019B" w:rsidP="004F019B">
      <w:pPr>
        <w:ind w:firstLine="708"/>
      </w:pPr>
      <w:r>
        <w:rPr>
          <w:sz w:val="28"/>
        </w:rPr>
        <w:t xml:space="preserve">7. </w:t>
      </w:r>
      <w:proofErr w:type="gramStart"/>
      <w:r>
        <w:rPr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sz w:val="28"/>
        </w:rPr>
        <w:t xml:space="preserve"> направляет указанные рекомендации главе местной администрации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</w:pPr>
      <w:r>
        <w:rPr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</w:pPr>
      <w:r>
        <w:rPr>
          <w:sz w:val="28"/>
        </w:rPr>
        <w:t>5. Часть 3 статьи 8 изложить в следующей редакции:</w:t>
      </w:r>
    </w:p>
    <w:p w:rsidR="004F019B" w:rsidRPr="00762200" w:rsidRDefault="004F019B" w:rsidP="00762200">
      <w:pPr>
        <w:ind w:firstLine="708"/>
      </w:pPr>
      <w:r>
        <w:rPr>
          <w:sz w:val="28"/>
        </w:rPr>
        <w:t xml:space="preserve"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762200">
      <w:pPr>
        <w:ind w:firstLine="708"/>
      </w:pPr>
      <w:r>
        <w:rPr>
          <w:sz w:val="28"/>
        </w:rPr>
        <w:t xml:space="preserve">6. Часть 5 статьи 9 дополнить словами «, если иное не предусмотрено частью 10.2 статьи 45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</w:pPr>
      <w:r>
        <w:rPr>
          <w:sz w:val="28"/>
        </w:rPr>
        <w:t>7. Статью 9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 w:rsidR="004F019B" w:rsidRDefault="004F019B" w:rsidP="004F019B">
      <w:pPr>
        <w:ind w:firstLine="708"/>
      </w:pPr>
      <w:r>
        <w:rPr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силу».</w:t>
      </w:r>
    </w:p>
    <w:p w:rsidR="004F019B" w:rsidRDefault="004F019B" w:rsidP="004F019B">
      <w:pPr>
        <w:ind w:firstLine="708"/>
      </w:pPr>
      <w:r>
        <w:rPr>
          <w:sz w:val="28"/>
        </w:rPr>
        <w:t>8. В части 8 статьи 9 слово «тридцати» заменить словами «пятнадцати рабочих».</w:t>
      </w:r>
    </w:p>
    <w:p w:rsidR="004F019B" w:rsidRDefault="004F019B" w:rsidP="004F019B">
      <w:pPr>
        <w:ind w:firstLine="708"/>
      </w:pPr>
      <w:r>
        <w:rPr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 w:rsidR="004F019B" w:rsidRDefault="004F019B" w:rsidP="004F019B">
      <w:pPr>
        <w:ind w:firstLine="708"/>
      </w:pPr>
      <w:r>
        <w:rPr>
          <w:sz w:val="28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</w:pPr>
      <w:r>
        <w:rPr>
          <w:sz w:val="28"/>
        </w:rPr>
        <w:t>11. Часть 3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«6) принятие решения о комплексном развитии территории;</w:t>
      </w:r>
    </w:p>
    <w:p w:rsidR="004F019B" w:rsidRDefault="004F019B" w:rsidP="004F019B">
      <w:pPr>
        <w:ind w:firstLine="708"/>
      </w:pPr>
      <w:r>
        <w:rPr>
          <w:sz w:val="28"/>
        </w:rPr>
        <w:lastRenderedPageBreak/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</w:pPr>
      <w:r>
        <w:rPr>
          <w:sz w:val="28"/>
        </w:rPr>
        <w:t>12. Пункт 6 части 3 статьи 16 считать пунктом 8.</w:t>
      </w:r>
    </w:p>
    <w:p w:rsidR="004F019B" w:rsidRDefault="004F019B" w:rsidP="004F019B">
      <w:pPr>
        <w:ind w:firstLine="708"/>
      </w:pPr>
      <w:r>
        <w:rPr>
          <w:sz w:val="28"/>
        </w:rPr>
        <w:t>13. Часть 4 статьи 16 дополнить пунктом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</w:pPr>
      <w:r>
        <w:rPr>
          <w:sz w:val="28"/>
        </w:rPr>
        <w:t>14. Часть 4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proofErr w:type="gramStart"/>
      <w:r>
        <w:rPr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  <w:proofErr w:type="gramEnd"/>
    </w:p>
    <w:p w:rsidR="004F019B" w:rsidRDefault="004F019B" w:rsidP="004F019B">
      <w:pPr>
        <w:ind w:firstLine="708"/>
      </w:pPr>
      <w:proofErr w:type="gramStart"/>
      <w:r>
        <w:rPr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>
        <w:rPr>
          <w:sz w:val="28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</w:pPr>
      <w:r>
        <w:rPr>
          <w:sz w:val="28"/>
        </w:rPr>
        <w:t>15. Статью 16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такие изменения должны быть внесены в срок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4F019B" w:rsidRDefault="004F019B" w:rsidP="004F019B">
      <w:pPr>
        <w:ind w:firstLine="708"/>
      </w:pPr>
      <w:r>
        <w:rPr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</w:pPr>
      <w:r>
        <w:rPr>
          <w:sz w:val="28"/>
        </w:rPr>
        <w:t>16. В части 6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17. В части 7 статьи 16 слово «тридцати» заменить словами «двадцати пяти».</w:t>
      </w:r>
    </w:p>
    <w:p w:rsidR="004F019B" w:rsidRDefault="004F019B" w:rsidP="004F019B">
      <w:pPr>
        <w:ind w:firstLine="708"/>
      </w:pPr>
      <w:r>
        <w:rPr>
          <w:sz w:val="28"/>
        </w:rPr>
        <w:t>18. Часть 7 статьи 16 дополнить абзацем 2 следующего содержания:</w:t>
      </w:r>
    </w:p>
    <w:p w:rsidR="004F019B" w:rsidRDefault="004F019B" w:rsidP="004F019B">
      <w:pPr>
        <w:widowControl w:val="0"/>
        <w:ind w:firstLine="708"/>
      </w:pPr>
      <w:r>
        <w:rPr>
          <w:sz w:val="28"/>
        </w:rPr>
        <w:t>«В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 w:rsidR="004F019B" w:rsidRDefault="004F019B" w:rsidP="004F019B">
      <w:pPr>
        <w:widowControl w:val="0"/>
        <w:ind w:firstLine="708"/>
      </w:pPr>
    </w:p>
    <w:p w:rsidR="004A7B0E" w:rsidRDefault="004A7B0E"/>
    <w:sectPr w:rsidR="004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B"/>
    <w:rsid w:val="002F5362"/>
    <w:rsid w:val="003A4A5C"/>
    <w:rsid w:val="004657B5"/>
    <w:rsid w:val="004A7B0E"/>
    <w:rsid w:val="004F019B"/>
    <w:rsid w:val="00535D0B"/>
    <w:rsid w:val="00640EEE"/>
    <w:rsid w:val="00762200"/>
    <w:rsid w:val="007E5F34"/>
    <w:rsid w:val="0084343D"/>
    <w:rsid w:val="008838DD"/>
    <w:rsid w:val="00936679"/>
    <w:rsid w:val="00A96A0B"/>
    <w:rsid w:val="00DB184F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A327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7C"/>
    <w:rPr>
      <w:rFonts w:ascii="Tahoma" w:eastAsia="SimSun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A327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7C"/>
    <w:rPr>
      <w:rFonts w:ascii="Tahoma" w:eastAsia="SimSun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2024-05-22T05:42:00Z</cp:lastPrinted>
  <dcterms:created xsi:type="dcterms:W3CDTF">2023-09-29T12:17:00Z</dcterms:created>
  <dcterms:modified xsi:type="dcterms:W3CDTF">2024-06-03T08:19:00Z</dcterms:modified>
</cp:coreProperties>
</file>