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04F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04FB4"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04FB4">
              <w:rPr>
                <w:sz w:val="28"/>
              </w:rPr>
              <w:t>14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«Присвоение, изменение и аннулирование адресов объектам адресации на территории Быстрогорского сельского поселения»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04FB4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04FB4">
        <w:rPr>
          <w:sz w:val="28"/>
        </w:rPr>
        <w:t>14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«Присвоение, измен</w:t>
      </w:r>
      <w:r w:rsidR="008028B1">
        <w:rPr>
          <w:sz w:val="28"/>
        </w:rPr>
        <w:t>е</w:t>
      </w:r>
      <w:r w:rsidR="008028B1">
        <w:rPr>
          <w:sz w:val="28"/>
        </w:rPr>
        <w:t>ние и аннулирование адресов объектам адресации на территории Быстрого</w:t>
      </w:r>
      <w:r w:rsidR="008028B1">
        <w:rPr>
          <w:sz w:val="28"/>
        </w:rPr>
        <w:t>р</w:t>
      </w:r>
      <w:r w:rsidR="008028B1">
        <w:rPr>
          <w:sz w:val="28"/>
        </w:rPr>
        <w:t>ского сельского поселения»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3.2.</w:t>
      </w:r>
      <w:r w:rsidR="00EE5347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3.2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 xml:space="preserve">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3.2.4.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24</cp:revision>
  <dcterms:created xsi:type="dcterms:W3CDTF">2024-07-02T07:07:00Z</dcterms:created>
  <dcterms:modified xsi:type="dcterms:W3CDTF">2024-08-01T07:29:00Z</dcterms:modified>
</cp:coreProperties>
</file>