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EA1659">
      <w:pPr>
        <w:pBdr>
          <w:bottom w:val="single" w:sz="8" w:space="1" w:color="000000"/>
        </w:pBdr>
        <w:tabs>
          <w:tab w:val="left" w:pos="2977"/>
        </w:tabs>
        <w:ind w:firstLine="284"/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EA1659">
      <w:pPr>
        <w:pBdr>
          <w:bottom w:val="single" w:sz="8" w:space="1" w:color="000000"/>
        </w:pBdr>
        <w:tabs>
          <w:tab w:val="left" w:pos="2977"/>
        </w:tabs>
        <w:ind w:firstLine="284"/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EA1659">
      <w:pPr>
        <w:pBdr>
          <w:bottom w:val="single" w:sz="8" w:space="1" w:color="000000"/>
        </w:pBdr>
        <w:tabs>
          <w:tab w:val="left" w:pos="2977"/>
        </w:tabs>
        <w:ind w:firstLine="284"/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85407A" w:rsidP="00EA1659">
      <w:pPr>
        <w:pBdr>
          <w:bottom w:val="single" w:sz="8" w:space="1" w:color="000000"/>
        </w:pBdr>
        <w:tabs>
          <w:tab w:val="left" w:pos="2977"/>
        </w:tabs>
        <w:ind w:firstLine="284"/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среда</w:t>
      </w:r>
      <w:r w:rsidR="00E32016" w:rsidRPr="00B755F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31</w:t>
      </w:r>
      <w:r w:rsidR="009D6AE5">
        <w:rPr>
          <w:b/>
          <w:sz w:val="20"/>
          <w:szCs w:val="20"/>
        </w:rPr>
        <w:t xml:space="preserve"> </w:t>
      </w:r>
      <w:r w:rsidR="00410037">
        <w:rPr>
          <w:b/>
          <w:sz w:val="20"/>
          <w:szCs w:val="20"/>
        </w:rPr>
        <w:t>июл</w:t>
      </w:r>
      <w:r w:rsidR="0050590E">
        <w:rPr>
          <w:b/>
          <w:sz w:val="20"/>
          <w:szCs w:val="20"/>
        </w:rPr>
        <w:t>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EA1659">
      <w:pPr>
        <w:pBdr>
          <w:bottom w:val="single" w:sz="8" w:space="1" w:color="000000"/>
        </w:pBdr>
        <w:tabs>
          <w:tab w:val="left" w:pos="2977"/>
        </w:tabs>
        <w:ind w:firstLine="284"/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64444B">
        <w:rPr>
          <w:b/>
          <w:sz w:val="20"/>
          <w:szCs w:val="20"/>
        </w:rPr>
        <w:t>2</w:t>
      </w:r>
      <w:r w:rsidR="0085407A">
        <w:rPr>
          <w:b/>
          <w:sz w:val="20"/>
          <w:szCs w:val="20"/>
        </w:rPr>
        <w:t>2</w:t>
      </w:r>
    </w:p>
    <w:p w:rsidR="00821B9C" w:rsidRPr="00B755F7" w:rsidRDefault="00821B9C" w:rsidP="00EA1659">
      <w:pPr>
        <w:pBdr>
          <w:bottom w:val="single" w:sz="8" w:space="1" w:color="000000"/>
        </w:pBdr>
        <w:tabs>
          <w:tab w:val="left" w:pos="2977"/>
        </w:tabs>
        <w:ind w:firstLine="284"/>
        <w:jc w:val="center"/>
        <w:rPr>
          <w:b/>
          <w:sz w:val="20"/>
          <w:szCs w:val="20"/>
        </w:rPr>
      </w:pPr>
    </w:p>
    <w:p w:rsidR="000471F9" w:rsidRPr="00B755F7" w:rsidRDefault="00281C4A" w:rsidP="00EA1659">
      <w:pPr>
        <w:pBdr>
          <w:bottom w:val="single" w:sz="8" w:space="1" w:color="000000"/>
        </w:pBdr>
        <w:tabs>
          <w:tab w:val="left" w:pos="2977"/>
        </w:tabs>
        <w:ind w:firstLine="284"/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</w:t>
      </w:r>
      <w:proofErr w:type="spellStart"/>
      <w:r w:rsidRPr="00B755F7">
        <w:rPr>
          <w:b/>
          <w:sz w:val="20"/>
          <w:szCs w:val="20"/>
        </w:rPr>
        <w:t>Быстрогорском</w:t>
      </w:r>
      <w:proofErr w:type="spellEnd"/>
      <w:r w:rsidRPr="00B755F7">
        <w:rPr>
          <w:b/>
          <w:sz w:val="20"/>
          <w:szCs w:val="20"/>
        </w:rPr>
        <w:t xml:space="preserve"> вестнике» соответствуют оригиналам и имеют юридическую силу</w:t>
      </w:r>
    </w:p>
    <w:p w:rsidR="00163FE5" w:rsidRDefault="00163FE5" w:rsidP="00EA1659">
      <w:pPr>
        <w:ind w:firstLine="284"/>
        <w:jc w:val="both"/>
        <w:rPr>
          <w:b/>
          <w:bCs/>
          <w:sz w:val="20"/>
          <w:szCs w:val="20"/>
        </w:rPr>
      </w:pPr>
    </w:p>
    <w:p w:rsidR="004667F0" w:rsidRPr="004667F0" w:rsidRDefault="004667F0" w:rsidP="00EA1659">
      <w:pPr>
        <w:pStyle w:val="45"/>
        <w:framePr w:w="221" w:h="220" w:hRule="exact" w:wrap="none" w:vAnchor="page" w:hAnchor="page" w:x="6244" w:y="709"/>
        <w:pBdr>
          <w:bottom w:val="single" w:sz="12" w:space="1" w:color="auto"/>
        </w:pBdr>
        <w:shd w:val="clear" w:color="auto" w:fill="auto"/>
        <w:spacing w:line="220" w:lineRule="exact"/>
        <w:ind w:firstLine="284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85407A" w:rsidRDefault="0085407A" w:rsidP="0085407A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5407A" w:rsidRDefault="0085407A" w:rsidP="008540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5407A" w:rsidRDefault="0085407A" w:rsidP="008540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85407A" w:rsidRDefault="0085407A" w:rsidP="008540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85407A" w:rsidRDefault="0085407A" w:rsidP="008540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85407A" w:rsidRDefault="0085407A" w:rsidP="008540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85407A" w:rsidRDefault="0085407A" w:rsidP="0085407A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5407A" w:rsidRDefault="0085407A" w:rsidP="0085407A">
      <w:pPr>
        <w:ind w:firstLine="567"/>
        <w:jc w:val="center"/>
        <w:outlineLvl w:val="0"/>
        <w:rPr>
          <w:b/>
          <w:sz w:val="28"/>
          <w:szCs w:val="28"/>
        </w:rPr>
      </w:pPr>
    </w:p>
    <w:p w:rsidR="0085407A" w:rsidRDefault="0085407A" w:rsidP="0085407A">
      <w:pPr>
        <w:ind w:firstLine="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31 июля 2024 г.                      № 83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п. Быстрогорский</w:t>
      </w:r>
    </w:p>
    <w:p w:rsidR="0085407A" w:rsidRDefault="0085407A" w:rsidP="0085407A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85407A" w:rsidTr="00F24EDC">
        <w:trPr>
          <w:trHeight w:val="1180"/>
        </w:trPr>
        <w:tc>
          <w:tcPr>
            <w:tcW w:w="5529" w:type="dxa"/>
          </w:tcPr>
          <w:p w:rsidR="0085407A" w:rsidRDefault="0085407A" w:rsidP="00F24EDC">
            <w:pPr>
              <w:tabs>
                <w:tab w:val="left" w:pos="9214"/>
              </w:tabs>
              <w:ind w:right="-6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>
              <w:rPr>
                <w:sz w:val="28"/>
              </w:rPr>
              <w:t>19</w:t>
            </w:r>
            <w:r w:rsidRPr="0038633D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Pr="0038633D">
              <w:rPr>
                <w:sz w:val="28"/>
              </w:rPr>
              <w:t>.20</w:t>
            </w:r>
            <w:r>
              <w:rPr>
                <w:sz w:val="28"/>
              </w:rPr>
              <w:t>21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43 «</w:t>
            </w:r>
            <w:r>
              <w:rPr>
                <w:sz w:val="28"/>
                <w:szCs w:val="28"/>
              </w:rPr>
              <w:t xml:space="preserve">О создании комиссии по </w:t>
            </w:r>
            <w:r w:rsidRPr="009436C4">
              <w:rPr>
                <w:sz w:val="28"/>
                <w:szCs w:val="28"/>
              </w:rPr>
              <w:t>землепользовани</w:t>
            </w:r>
            <w:r>
              <w:rPr>
                <w:sz w:val="28"/>
                <w:szCs w:val="28"/>
              </w:rPr>
              <w:t>ю и застройке</w:t>
            </w:r>
            <w:r>
              <w:rPr>
                <w:sz w:val="28"/>
              </w:rPr>
              <w:t xml:space="preserve">»  </w:t>
            </w:r>
          </w:p>
        </w:tc>
        <w:tc>
          <w:tcPr>
            <w:tcW w:w="3202" w:type="dxa"/>
          </w:tcPr>
          <w:p w:rsidR="0085407A" w:rsidRDefault="0085407A" w:rsidP="00F24ED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В соответствии с Областным законом Ростовской области от 06.03.2024 года № 97-ЗС «О внесении изменений в Областной закон «О градостроительной деятельности в Ростовской области», </w:t>
      </w:r>
    </w:p>
    <w:p w:rsidR="0085407A" w:rsidRDefault="0085407A" w:rsidP="0085407A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  <w:t xml:space="preserve"> </w:t>
      </w:r>
      <w:r>
        <w:rPr>
          <w:b/>
          <w:sz w:val="28"/>
          <w:szCs w:val="28"/>
        </w:rPr>
        <w:t xml:space="preserve">                             </w:t>
      </w:r>
    </w:p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85407A" w:rsidRDefault="0085407A" w:rsidP="0085407A">
      <w:pPr>
        <w:tabs>
          <w:tab w:val="left" w:pos="708"/>
        </w:tabs>
        <w:contextualSpacing/>
        <w:jc w:val="both"/>
        <w:rPr>
          <w:sz w:val="28"/>
        </w:rPr>
      </w:pPr>
      <w:r>
        <w:rPr>
          <w:spacing w:val="-4"/>
          <w:sz w:val="28"/>
        </w:rPr>
        <w:tab/>
        <w:t>1. Пункт 4 приложения 1 к постановлению Администрации Быстрого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 xml:space="preserve">ского сельского поселения </w:t>
      </w:r>
      <w:r w:rsidRPr="0038633D">
        <w:rPr>
          <w:sz w:val="28"/>
        </w:rPr>
        <w:t xml:space="preserve">от </w:t>
      </w:r>
      <w:r>
        <w:rPr>
          <w:sz w:val="28"/>
        </w:rPr>
        <w:t>19</w:t>
      </w:r>
      <w:r w:rsidRPr="0038633D">
        <w:rPr>
          <w:sz w:val="28"/>
        </w:rPr>
        <w:t>.</w:t>
      </w:r>
      <w:r>
        <w:rPr>
          <w:sz w:val="28"/>
        </w:rPr>
        <w:t>10</w:t>
      </w:r>
      <w:r w:rsidRPr="0038633D">
        <w:rPr>
          <w:sz w:val="28"/>
        </w:rPr>
        <w:t>.20</w:t>
      </w:r>
      <w:r>
        <w:rPr>
          <w:sz w:val="28"/>
        </w:rPr>
        <w:t>21</w:t>
      </w:r>
      <w:r w:rsidRPr="0038633D">
        <w:rPr>
          <w:sz w:val="28"/>
        </w:rPr>
        <w:t xml:space="preserve"> года</w:t>
      </w:r>
      <w:r>
        <w:rPr>
          <w:sz w:val="28"/>
        </w:rPr>
        <w:t xml:space="preserve"> № 43 «</w:t>
      </w:r>
      <w:r>
        <w:rPr>
          <w:sz w:val="28"/>
          <w:szCs w:val="28"/>
        </w:rPr>
        <w:t xml:space="preserve">О создании комиссии по </w:t>
      </w:r>
      <w:r w:rsidRPr="009436C4">
        <w:rPr>
          <w:sz w:val="28"/>
          <w:szCs w:val="28"/>
        </w:rPr>
        <w:t>землепользовани</w:t>
      </w:r>
      <w:r>
        <w:rPr>
          <w:sz w:val="28"/>
          <w:szCs w:val="28"/>
        </w:rPr>
        <w:t>ю и застройке</w:t>
      </w:r>
      <w:r>
        <w:rPr>
          <w:sz w:val="28"/>
        </w:rPr>
        <w:t>» изложить в новой редакции:</w:t>
      </w:r>
    </w:p>
    <w:p w:rsidR="0085407A" w:rsidRPr="00D44839" w:rsidRDefault="0085407A" w:rsidP="0085407A">
      <w:pPr>
        <w:pStyle w:val="af6"/>
        <w:spacing w:before="0" w:beforeAutospacing="0" w:after="0" w:afterAutospacing="0"/>
        <w:ind w:firstLine="567"/>
        <w:rPr>
          <w:sz w:val="28"/>
          <w:szCs w:val="28"/>
        </w:rPr>
      </w:pPr>
      <w:r w:rsidRPr="00D44839">
        <w:rPr>
          <w:spacing w:val="-4"/>
          <w:sz w:val="28"/>
        </w:rPr>
        <w:t>«</w:t>
      </w:r>
      <w:r w:rsidRPr="00D44839">
        <w:rPr>
          <w:sz w:val="28"/>
          <w:szCs w:val="28"/>
        </w:rPr>
        <w:t xml:space="preserve">4. Состав и порядок работы Комиссии. </w:t>
      </w:r>
    </w:p>
    <w:p w:rsidR="0085407A" w:rsidRPr="00DA687E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4.1. Состав Комиссии утверждаетс</w:t>
      </w:r>
      <w:r>
        <w:rPr>
          <w:sz w:val="28"/>
          <w:szCs w:val="28"/>
        </w:rPr>
        <w:t>я постановлением администрации сельского поселения.</w:t>
      </w:r>
    </w:p>
    <w:p w:rsidR="0085407A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43FE">
        <w:rPr>
          <w:sz w:val="28"/>
          <w:szCs w:val="28"/>
        </w:rPr>
        <w:t xml:space="preserve">4.2. </w:t>
      </w:r>
      <w:r>
        <w:rPr>
          <w:sz w:val="28"/>
          <w:szCs w:val="28"/>
        </w:rPr>
        <w:t>В состав комиссии входят депутаты Собрания депутатов Быстрого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сельского поселения, сотрудники администрации Быстрогорского сельского поселения, иных органов местного самоуправления, обладающих полномочиями в сфере архитектуры и градостроительства, землеустройства, имущественных отношений, охраны объектов культурного наследия, а также представители общественных объединений.</w:t>
      </w:r>
    </w:p>
    <w:p w:rsidR="0085407A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могут входить депутаты Законодательного Собрания Ростовской области, представители Правительства Ростовской области и иных органов исполнительной власти Ростовской области.</w:t>
      </w:r>
    </w:p>
    <w:p w:rsidR="0085407A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образуется в количестве не менее 5 и не более 25 человек.</w:t>
      </w:r>
    </w:p>
    <w:p w:rsidR="0085407A" w:rsidRPr="00DA687E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43FE">
        <w:rPr>
          <w:sz w:val="28"/>
          <w:szCs w:val="28"/>
        </w:rPr>
        <w:lastRenderedPageBreak/>
        <w:t>На заседания Комиссии могут приглашаться представители органов государственной власти</w:t>
      </w:r>
      <w:r w:rsidRPr="00DA687E">
        <w:rPr>
          <w:sz w:val="28"/>
          <w:szCs w:val="28"/>
        </w:rPr>
        <w:t>, органов местного самоуправления, общественных об</w:t>
      </w:r>
      <w:r w:rsidRPr="00DA687E">
        <w:rPr>
          <w:sz w:val="28"/>
          <w:szCs w:val="28"/>
        </w:rPr>
        <w:t>ъ</w:t>
      </w:r>
      <w:r w:rsidRPr="00DA687E">
        <w:rPr>
          <w:sz w:val="28"/>
          <w:szCs w:val="28"/>
        </w:rPr>
        <w:t>единений, иных организаций, физические лица и их представители.</w:t>
      </w:r>
    </w:p>
    <w:p w:rsidR="0085407A" w:rsidRPr="00DA687E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4.3. В состав Комиссии входят: председатель Комиссии, его заместитель, секретарь, а также члены Комиссии.</w:t>
      </w:r>
    </w:p>
    <w:p w:rsidR="0085407A" w:rsidRPr="00DA687E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4.4. В целях организации и проведения публичных слушаний Комиссия:</w:t>
      </w:r>
    </w:p>
    <w:p w:rsidR="0085407A" w:rsidRPr="00DA687E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87E">
        <w:rPr>
          <w:sz w:val="28"/>
          <w:szCs w:val="28"/>
        </w:rPr>
        <w:t>составляет план работ в отношении каждого градостроительного реш</w:t>
      </w:r>
      <w:r w:rsidRPr="00DA687E">
        <w:rPr>
          <w:sz w:val="28"/>
          <w:szCs w:val="28"/>
        </w:rPr>
        <w:t>е</w:t>
      </w:r>
      <w:r w:rsidRPr="00DA687E">
        <w:rPr>
          <w:sz w:val="28"/>
          <w:szCs w:val="28"/>
        </w:rPr>
        <w:t>ния, подлежащего обсуждению на публичных слушаниях;</w:t>
      </w:r>
    </w:p>
    <w:p w:rsidR="0085407A" w:rsidRPr="00DA687E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87E">
        <w:rPr>
          <w:sz w:val="28"/>
          <w:szCs w:val="28"/>
        </w:rPr>
        <w:t>определяет перечень задач, необходимых для проведения публичных слушаний;</w:t>
      </w:r>
    </w:p>
    <w:p w:rsidR="0085407A" w:rsidRPr="00DA687E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87E">
        <w:rPr>
          <w:sz w:val="28"/>
          <w:szCs w:val="28"/>
        </w:rPr>
        <w:t>перед началом проведения публичных слушаний организует регистр</w:t>
      </w:r>
      <w:r w:rsidRPr="00DA687E">
        <w:rPr>
          <w:sz w:val="28"/>
          <w:szCs w:val="28"/>
        </w:rPr>
        <w:t>а</w:t>
      </w:r>
      <w:r w:rsidRPr="00DA687E">
        <w:rPr>
          <w:sz w:val="28"/>
          <w:szCs w:val="28"/>
        </w:rPr>
        <w:t>цию его участников;</w:t>
      </w:r>
    </w:p>
    <w:p w:rsidR="0085407A" w:rsidRPr="00DA687E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87E">
        <w:rPr>
          <w:sz w:val="28"/>
          <w:szCs w:val="28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85407A" w:rsidRPr="00DA687E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87E">
        <w:rPr>
          <w:sz w:val="28"/>
          <w:szCs w:val="28"/>
        </w:rPr>
        <w:t>готовит итоговый документ</w:t>
      </w:r>
      <w:r w:rsidRPr="005E43FE">
        <w:rPr>
          <w:sz w:val="28"/>
          <w:szCs w:val="28"/>
        </w:rPr>
        <w:t xml:space="preserve"> </w:t>
      </w:r>
      <w:r w:rsidRPr="00DA687E">
        <w:rPr>
          <w:sz w:val="28"/>
          <w:szCs w:val="28"/>
        </w:rPr>
        <w:t>публичных слушаний — заключение о р</w:t>
      </w:r>
      <w:r w:rsidRPr="00DA687E">
        <w:rPr>
          <w:sz w:val="28"/>
          <w:szCs w:val="28"/>
        </w:rPr>
        <w:t>е</w:t>
      </w:r>
      <w:r w:rsidRPr="00DA687E">
        <w:rPr>
          <w:sz w:val="28"/>
          <w:szCs w:val="28"/>
        </w:rPr>
        <w:t xml:space="preserve">зультатах публичных слушаний, который совместно с протоколом передаёт главе </w:t>
      </w:r>
      <w:r>
        <w:rPr>
          <w:sz w:val="28"/>
          <w:szCs w:val="28"/>
        </w:rPr>
        <w:t>сельского поселения</w:t>
      </w:r>
      <w:r w:rsidRPr="00DA687E">
        <w:rPr>
          <w:sz w:val="28"/>
          <w:szCs w:val="28"/>
        </w:rPr>
        <w:t xml:space="preserve"> для принятия решения;</w:t>
      </w:r>
    </w:p>
    <w:p w:rsidR="0085407A" w:rsidRPr="00DA687E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761">
        <w:rPr>
          <w:sz w:val="28"/>
          <w:szCs w:val="28"/>
        </w:rPr>
        <w:t>обеспечивает публикацию итогового документа — заключения о р</w:t>
      </w:r>
      <w:r w:rsidRPr="00626761">
        <w:rPr>
          <w:sz w:val="28"/>
          <w:szCs w:val="28"/>
        </w:rPr>
        <w:t>е</w:t>
      </w:r>
      <w:r w:rsidRPr="00626761">
        <w:rPr>
          <w:sz w:val="28"/>
          <w:szCs w:val="28"/>
        </w:rPr>
        <w:t>зультатах публичных слушаний, а также размещает на официальном сайте</w:t>
      </w:r>
      <w:r w:rsidRPr="007861F1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Быстрогорского</w:t>
      </w:r>
      <w:r w:rsidRPr="007861F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7861F1">
        <w:rPr>
          <w:sz w:val="28"/>
          <w:szCs w:val="28"/>
        </w:rPr>
        <w:t xml:space="preserve"> поселения.</w:t>
      </w:r>
    </w:p>
    <w:p w:rsidR="0085407A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4.5. Заседания Комиссии проводятся по мере необходимости.</w:t>
      </w:r>
      <w:r>
        <w:rPr>
          <w:sz w:val="28"/>
          <w:szCs w:val="28"/>
        </w:rPr>
        <w:t xml:space="preserve"> Решение о проведении первого заседания принимается главой администрации Быстрогорского сельского поселения, решения о проведении последующих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принимаются на заседаниях комиссии.</w:t>
      </w:r>
    </w:p>
    <w:p w:rsidR="0085407A" w:rsidRPr="00DA687E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4.6. Члены Комиссии осуществляют свою деятельность на безвозмез</w:t>
      </w:r>
      <w:r w:rsidRPr="00DA687E">
        <w:rPr>
          <w:sz w:val="28"/>
          <w:szCs w:val="28"/>
        </w:rPr>
        <w:t>д</w:t>
      </w:r>
      <w:r w:rsidRPr="00DA687E">
        <w:rPr>
          <w:sz w:val="28"/>
          <w:szCs w:val="28"/>
        </w:rPr>
        <w:t>ной основе.</w:t>
      </w:r>
    </w:p>
    <w:p w:rsidR="0085407A" w:rsidRPr="00DA687E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правомочны, если на них присутствует не менее двух третей от установленного числа членов. Решения комиссии принимаю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большинством голосов от числа членов, присутствующих на заседаниях.</w:t>
      </w:r>
    </w:p>
    <w:p w:rsidR="0085407A" w:rsidRDefault="0085407A" w:rsidP="0085407A">
      <w:pPr>
        <w:pStyle w:val="af6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На заседании комиссии ведется протокол, в котором  фиксируются внесенные на рассмотрение комиссии вопросы, а также принятые по ним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Протокол подписывается всеми членами комиссии, присутствующими на заседании, и утверждается председателем комиссии. </w:t>
      </w:r>
    </w:p>
    <w:p w:rsidR="0085407A" w:rsidRPr="00DA687E" w:rsidRDefault="0085407A" w:rsidP="0085407A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DA687E">
        <w:rPr>
          <w:sz w:val="28"/>
          <w:szCs w:val="28"/>
        </w:rPr>
        <w:t>. Комиссия обязана обеспечивать гласность при подготовке решений, в том числе путем предоставления всем заинтересованным лицам возможн</w:t>
      </w:r>
      <w:r w:rsidRPr="00DA687E">
        <w:rPr>
          <w:sz w:val="28"/>
          <w:szCs w:val="28"/>
        </w:rPr>
        <w:t>о</w:t>
      </w:r>
      <w:r w:rsidRPr="00DA687E">
        <w:rPr>
          <w:sz w:val="28"/>
          <w:szCs w:val="28"/>
        </w:rPr>
        <w:t>сти доступа на публичные слушания, а также возможности высказывания по обсуждаемым вопросам</w:t>
      </w:r>
      <w:r>
        <w:rPr>
          <w:sz w:val="28"/>
          <w:szCs w:val="28"/>
        </w:rPr>
        <w:t>».</w:t>
      </w:r>
    </w:p>
    <w:p w:rsidR="0085407A" w:rsidRPr="00E73D06" w:rsidRDefault="0085407A" w:rsidP="0085407A">
      <w:pPr>
        <w:tabs>
          <w:tab w:val="left" w:pos="708"/>
          <w:tab w:val="left" w:pos="6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Pr="0054158F">
        <w:rPr>
          <w:sz w:val="28"/>
          <w:szCs w:val="28"/>
        </w:rPr>
        <w:t>вступает в силу со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E73D06">
        <w:rPr>
          <w:sz w:val="28"/>
          <w:szCs w:val="28"/>
        </w:rPr>
        <w:t xml:space="preserve">. </w:t>
      </w:r>
    </w:p>
    <w:p w:rsidR="0085407A" w:rsidRPr="000E5BB4" w:rsidRDefault="0085407A" w:rsidP="0085407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E5BB4">
        <w:rPr>
          <w:sz w:val="28"/>
          <w:szCs w:val="28"/>
        </w:rPr>
        <w:t>Контроль за</w:t>
      </w:r>
      <w:proofErr w:type="gramEnd"/>
      <w:r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Pr="000E5BB4">
        <w:rPr>
          <w:sz w:val="28"/>
          <w:szCs w:val="28"/>
        </w:rPr>
        <w:t>о</w:t>
      </w:r>
      <w:r w:rsidRPr="000E5BB4">
        <w:rPr>
          <w:sz w:val="28"/>
          <w:szCs w:val="28"/>
        </w:rPr>
        <w:t>бой.</w:t>
      </w:r>
    </w:p>
    <w:p w:rsidR="0085407A" w:rsidRDefault="0085407A" w:rsidP="0085407A">
      <w:pPr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О.В. Бабкина </w:t>
      </w: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Pr="0085407A" w:rsidRDefault="0085407A" w:rsidP="0085407A">
      <w:pPr>
        <w:widowControl w:val="0"/>
        <w:suppressAutoHyphens/>
        <w:ind w:firstLine="567"/>
        <w:jc w:val="center"/>
        <w:outlineLvl w:val="0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lastRenderedPageBreak/>
        <w:t>РОССИЙСКАЯ ФЕДЕРАЦИЯ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РОСТОВСКАЯ ОБЛАСТЬ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ТАЦИНСКИЙ РАЙОН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 xml:space="preserve">АДМИНИСТРАЦИЯ БЫСТРОГОРСКОГО 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СЕЛЬСКОГО ПОСЕЛЕНИЯ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___________________________________________________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outlineLvl w:val="0"/>
        <w:rPr>
          <w:rFonts w:eastAsia="Andale Sans UI"/>
          <w:b/>
          <w:kern w:val="2"/>
          <w:sz w:val="28"/>
          <w:szCs w:val="28"/>
        </w:rPr>
      </w:pPr>
      <w:proofErr w:type="gramStart"/>
      <w:r w:rsidRPr="0085407A">
        <w:rPr>
          <w:rFonts w:eastAsia="Andale Sans UI"/>
          <w:b/>
          <w:kern w:val="2"/>
          <w:sz w:val="28"/>
          <w:szCs w:val="28"/>
        </w:rPr>
        <w:t>П</w:t>
      </w:r>
      <w:proofErr w:type="gramEnd"/>
      <w:r w:rsidRPr="0085407A">
        <w:rPr>
          <w:rFonts w:eastAsia="Andale Sans UI"/>
          <w:b/>
          <w:kern w:val="2"/>
          <w:sz w:val="28"/>
          <w:szCs w:val="28"/>
        </w:rPr>
        <w:t xml:space="preserve"> О С Т А Н О В Л Е Н И Е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outlineLvl w:val="0"/>
        <w:rPr>
          <w:rFonts w:eastAsia="Andale Sans UI"/>
          <w:b/>
          <w:kern w:val="2"/>
          <w:sz w:val="28"/>
          <w:szCs w:val="28"/>
        </w:rPr>
      </w:pPr>
    </w:p>
    <w:p w:rsidR="0085407A" w:rsidRPr="0085407A" w:rsidRDefault="0085407A" w:rsidP="0085407A">
      <w:pPr>
        <w:widowControl w:val="0"/>
        <w:suppressAutoHyphens/>
        <w:ind w:firstLine="567"/>
        <w:jc w:val="center"/>
        <w:outlineLvl w:val="0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31 июля 2024 г.                      № 84</w:t>
      </w:r>
      <w:r w:rsidRPr="0085407A">
        <w:rPr>
          <w:rFonts w:eastAsia="Andale Sans UI"/>
          <w:b/>
          <w:kern w:val="2"/>
          <w:sz w:val="28"/>
          <w:szCs w:val="28"/>
        </w:rPr>
        <w:tab/>
      </w:r>
      <w:r w:rsidRPr="0085407A">
        <w:rPr>
          <w:rFonts w:eastAsia="Andale Sans UI"/>
          <w:b/>
          <w:kern w:val="2"/>
          <w:sz w:val="28"/>
          <w:szCs w:val="28"/>
        </w:rPr>
        <w:tab/>
        <w:t xml:space="preserve">                </w:t>
      </w:r>
      <w:r>
        <w:rPr>
          <w:rFonts w:eastAsia="Andale Sans UI"/>
          <w:b/>
          <w:kern w:val="2"/>
          <w:sz w:val="28"/>
          <w:szCs w:val="28"/>
        </w:rPr>
        <w:t xml:space="preserve"> </w:t>
      </w:r>
      <w:r w:rsidRPr="0085407A">
        <w:rPr>
          <w:rFonts w:eastAsia="Andale Sans UI"/>
          <w:b/>
          <w:kern w:val="2"/>
          <w:sz w:val="28"/>
          <w:szCs w:val="28"/>
        </w:rPr>
        <w:t xml:space="preserve">  п. Быстрогорский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outlineLvl w:val="0"/>
        <w:rPr>
          <w:rFonts w:eastAsia="Andale Sans UI"/>
          <w:color w:val="000000"/>
          <w:kern w:val="2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85407A" w:rsidRPr="0085407A" w:rsidTr="00F24EDC">
        <w:trPr>
          <w:trHeight w:val="1180"/>
        </w:trPr>
        <w:tc>
          <w:tcPr>
            <w:tcW w:w="5529" w:type="dxa"/>
          </w:tcPr>
          <w:p w:rsidR="0085407A" w:rsidRPr="0085407A" w:rsidRDefault="0085407A" w:rsidP="0085407A">
            <w:pPr>
              <w:widowControl w:val="0"/>
              <w:shd w:val="clear" w:color="auto" w:fill="FFFFFF"/>
              <w:suppressAutoHyphens/>
              <w:jc w:val="both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  <w:r w:rsidRPr="0085407A">
              <w:rPr>
                <w:rFonts w:eastAsia="Andale Sans UI"/>
                <w:kern w:val="2"/>
                <w:sz w:val="28"/>
              </w:rPr>
              <w:t xml:space="preserve">О внесении изменений в постановление администрации Быстрогорского сельского поселения от 24.01.2023 года № 2.7 «О наделении муниципального бюджетного учреждения Быстрогорского сельского поселения «Быстрогорский сельский Дом культуры» полномочиями специализированной службы по вопросам похоронного дела и об утверждении Порядка деятельности специализированной службы по вопросам похоронного дела на территории Быстрогорского сельского поселения»  </w:t>
            </w:r>
          </w:p>
        </w:tc>
        <w:tc>
          <w:tcPr>
            <w:tcW w:w="3202" w:type="dxa"/>
          </w:tcPr>
          <w:p w:rsidR="0085407A" w:rsidRPr="0085407A" w:rsidRDefault="0085407A" w:rsidP="0085407A">
            <w:pPr>
              <w:widowControl w:val="0"/>
              <w:tabs>
                <w:tab w:val="left" w:pos="4673"/>
                <w:tab w:val="left" w:leader="underscore" w:pos="6350"/>
              </w:tabs>
              <w:suppressAutoHyphens/>
              <w:overflowPunct w:val="0"/>
              <w:autoSpaceDE w:val="0"/>
              <w:snapToGrid w:val="0"/>
              <w:ind w:firstLine="567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</w:p>
        </w:tc>
      </w:tr>
    </w:tbl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jc w:val="both"/>
        <w:rPr>
          <w:rFonts w:eastAsia="Andale Sans UI"/>
          <w:kern w:val="2"/>
          <w:sz w:val="28"/>
          <w:szCs w:val="28"/>
        </w:rPr>
      </w:pPr>
    </w:p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jc w:val="both"/>
        <w:rPr>
          <w:rFonts w:eastAsia="Andale Sans UI"/>
          <w:spacing w:val="-4"/>
          <w:kern w:val="2"/>
          <w:sz w:val="28"/>
        </w:rPr>
      </w:pPr>
      <w:r w:rsidRPr="0085407A">
        <w:rPr>
          <w:rFonts w:eastAsia="Andale Sans UI"/>
          <w:spacing w:val="-4"/>
          <w:kern w:val="2"/>
          <w:sz w:val="28"/>
        </w:rPr>
        <w:t xml:space="preserve">В соответствии со статьей 9 Федерального закона от 12.01.1996 </w:t>
      </w:r>
      <w:proofErr w:type="gramStart"/>
      <w:r w:rsidRPr="0085407A">
        <w:rPr>
          <w:rFonts w:eastAsia="Andale Sans UI"/>
          <w:spacing w:val="-4"/>
          <w:kern w:val="2"/>
          <w:sz w:val="28"/>
        </w:rPr>
        <w:t>год</w:t>
      </w:r>
      <w:proofErr w:type="gramEnd"/>
      <w:r w:rsidRPr="0085407A">
        <w:rPr>
          <w:rFonts w:eastAsia="Andale Sans UI"/>
          <w:spacing w:val="-4"/>
          <w:kern w:val="2"/>
          <w:sz w:val="28"/>
        </w:rPr>
        <w:t xml:space="preserve"> а № 8-ФЗ «О погребении и похоронном деле», </w:t>
      </w:r>
    </w:p>
    <w:p w:rsidR="0085407A" w:rsidRPr="0085407A" w:rsidRDefault="0085407A" w:rsidP="0085407A">
      <w:pPr>
        <w:widowControl w:val="0"/>
        <w:shd w:val="clear" w:color="auto" w:fill="FFFFFF"/>
        <w:tabs>
          <w:tab w:val="left" w:pos="3885"/>
        </w:tabs>
        <w:suppressAutoHyphens/>
        <w:ind w:firstLine="567"/>
        <w:jc w:val="both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spacing w:val="-4"/>
          <w:kern w:val="2"/>
          <w:sz w:val="28"/>
        </w:rPr>
        <w:tab/>
        <w:t xml:space="preserve"> </w:t>
      </w:r>
      <w:r w:rsidRPr="0085407A">
        <w:rPr>
          <w:rFonts w:eastAsia="Andale Sans UI"/>
          <w:b/>
          <w:kern w:val="2"/>
          <w:sz w:val="28"/>
          <w:szCs w:val="28"/>
        </w:rPr>
        <w:t xml:space="preserve">                             </w:t>
      </w:r>
    </w:p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jc w:val="center"/>
        <w:outlineLvl w:val="0"/>
        <w:rPr>
          <w:rFonts w:eastAsia="Andale Sans UI"/>
          <w:b/>
          <w:kern w:val="2"/>
          <w:sz w:val="28"/>
          <w:szCs w:val="28"/>
        </w:rPr>
      </w:pPr>
      <w:proofErr w:type="gramStart"/>
      <w:r w:rsidRPr="0085407A">
        <w:rPr>
          <w:rFonts w:eastAsia="Andale Sans UI"/>
          <w:b/>
          <w:kern w:val="2"/>
          <w:sz w:val="28"/>
          <w:szCs w:val="28"/>
        </w:rPr>
        <w:t>П</w:t>
      </w:r>
      <w:proofErr w:type="gramEnd"/>
      <w:r w:rsidRPr="0085407A">
        <w:rPr>
          <w:rFonts w:eastAsia="Andale Sans UI"/>
          <w:b/>
          <w:kern w:val="2"/>
          <w:sz w:val="28"/>
          <w:szCs w:val="28"/>
        </w:rPr>
        <w:t xml:space="preserve"> О С Т А Н О В Л Я Е Т:</w:t>
      </w:r>
    </w:p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outlineLvl w:val="0"/>
        <w:rPr>
          <w:rFonts w:eastAsia="Andale Sans UI"/>
          <w:b/>
          <w:kern w:val="2"/>
          <w:sz w:val="28"/>
          <w:szCs w:val="28"/>
        </w:rPr>
      </w:pPr>
    </w:p>
    <w:p w:rsidR="0085407A" w:rsidRPr="0085407A" w:rsidRDefault="0085407A" w:rsidP="0085407A">
      <w:pPr>
        <w:tabs>
          <w:tab w:val="left" w:pos="708"/>
        </w:tabs>
        <w:ind w:firstLine="567"/>
        <w:contextualSpacing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spacing w:val="-4"/>
          <w:kern w:val="2"/>
          <w:sz w:val="28"/>
        </w:rPr>
        <w:tab/>
      </w:r>
      <w:r w:rsidRPr="0085407A">
        <w:rPr>
          <w:rFonts w:eastAsia="Andale Sans UI"/>
          <w:spacing w:val="-4"/>
          <w:kern w:val="2"/>
          <w:sz w:val="28"/>
          <w:szCs w:val="28"/>
        </w:rPr>
        <w:t xml:space="preserve">1. Внести в постановление </w:t>
      </w:r>
      <w:r w:rsidRPr="0085407A">
        <w:rPr>
          <w:rFonts w:eastAsia="Andale Sans UI"/>
          <w:kern w:val="2"/>
          <w:sz w:val="28"/>
          <w:szCs w:val="28"/>
        </w:rPr>
        <w:t>администрации Быстрогорского сельского поселения от 24.01.2023 года № 2.7 «О наделении муниципального бюджетного учреждения Быстрогорского сельского поселения «Быстрогорский сельский Дом культуры» полномочиями специализированной службы по вопросам похоронного дела и об утверждении Порядка деятельности специализированной службы по вопросам похоронного дела на территории Быстрогорского сельского поселения» следующие изменения:</w:t>
      </w:r>
    </w:p>
    <w:p w:rsidR="0085407A" w:rsidRPr="0085407A" w:rsidRDefault="0085407A" w:rsidP="0085407A">
      <w:pPr>
        <w:tabs>
          <w:tab w:val="left" w:pos="708"/>
        </w:tabs>
        <w:ind w:firstLine="567"/>
        <w:contextualSpacing/>
        <w:jc w:val="both"/>
        <w:rPr>
          <w:rFonts w:eastAsia="Andale Sans UI"/>
          <w:spacing w:val="-4"/>
          <w:kern w:val="2"/>
          <w:sz w:val="28"/>
          <w:szCs w:val="28"/>
        </w:rPr>
      </w:pPr>
      <w:r w:rsidRPr="0085407A">
        <w:rPr>
          <w:rFonts w:eastAsia="Andale Sans UI"/>
          <w:spacing w:val="-4"/>
          <w:kern w:val="2"/>
          <w:sz w:val="28"/>
          <w:szCs w:val="28"/>
        </w:rPr>
        <w:t>1.1. Дополнить п. 2.4 в статью 2 приложения к постановлению администрации поселения следующего содержания:</w:t>
      </w:r>
    </w:p>
    <w:p w:rsidR="0085407A" w:rsidRPr="0085407A" w:rsidRDefault="0085407A" w:rsidP="0085407A">
      <w:pPr>
        <w:spacing w:line="288" w:lineRule="atLeast"/>
        <w:ind w:firstLine="567"/>
        <w:jc w:val="both"/>
        <w:rPr>
          <w:sz w:val="28"/>
          <w:szCs w:val="28"/>
        </w:rPr>
      </w:pPr>
      <w:r w:rsidRPr="0085407A">
        <w:rPr>
          <w:spacing w:val="-4"/>
          <w:sz w:val="28"/>
          <w:szCs w:val="28"/>
        </w:rPr>
        <w:t>«</w:t>
      </w:r>
      <w:bookmarkStart w:id="1" w:name="p0"/>
      <w:bookmarkEnd w:id="1"/>
      <w:r w:rsidRPr="0085407A">
        <w:rPr>
          <w:spacing w:val="-4"/>
          <w:sz w:val="28"/>
          <w:szCs w:val="28"/>
        </w:rPr>
        <w:t xml:space="preserve">2.4. </w:t>
      </w:r>
      <w:proofErr w:type="gramStart"/>
      <w:r w:rsidRPr="0085407A">
        <w:rPr>
          <w:sz w:val="28"/>
          <w:szCs w:val="28"/>
        </w:rPr>
        <w:t xml:space="preserve">Услуги по погребению, указанные в пункте 2.3 настоящей статьи, оказываются специализированной службой по вопросам похоронного дела на основании </w:t>
      </w:r>
      <w:hyperlink r:id="rId9" w:history="1">
        <w:r w:rsidRPr="0085407A">
          <w:rPr>
            <w:color w:val="0000FF"/>
            <w:sz w:val="28"/>
            <w:szCs w:val="28"/>
            <w:u w:val="single"/>
          </w:rPr>
          <w:t>выписки</w:t>
        </w:r>
      </w:hyperlink>
      <w:r w:rsidRPr="0085407A">
        <w:rPr>
          <w:sz w:val="28"/>
          <w:szCs w:val="28"/>
        </w:rPr>
        <w:t xml:space="preserve">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  <w:proofErr w:type="gramEnd"/>
    </w:p>
    <w:p w:rsidR="0085407A" w:rsidRPr="0085407A" w:rsidRDefault="0085407A" w:rsidP="0085407A">
      <w:pPr>
        <w:ind w:firstLine="567"/>
        <w:jc w:val="both"/>
        <w:rPr>
          <w:sz w:val="28"/>
          <w:szCs w:val="28"/>
        </w:rPr>
      </w:pPr>
      <w:proofErr w:type="gramStart"/>
      <w:r w:rsidRPr="0085407A">
        <w:rPr>
          <w:sz w:val="28"/>
          <w:szCs w:val="28"/>
        </w:rPr>
        <w:t xml:space="preserve">Для получения выписки, указанной в абзаце первом настоящего пункта, супруг, близкий родственник, иной родственник, законный представитель </w:t>
      </w:r>
      <w:r w:rsidRPr="0085407A">
        <w:rPr>
          <w:sz w:val="28"/>
          <w:szCs w:val="28"/>
        </w:rPr>
        <w:lastRenderedPageBreak/>
        <w:t xml:space="preserve">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с заявлением по </w:t>
      </w:r>
      <w:hyperlink r:id="rId10" w:history="1">
        <w:r w:rsidRPr="0085407A">
          <w:rPr>
            <w:color w:val="0000FF"/>
            <w:sz w:val="28"/>
            <w:szCs w:val="28"/>
            <w:u w:val="single"/>
          </w:rPr>
          <w:t>форме</w:t>
        </w:r>
      </w:hyperlink>
      <w:r w:rsidRPr="0085407A">
        <w:rPr>
          <w:sz w:val="28"/>
          <w:szCs w:val="28"/>
        </w:rPr>
        <w:t>, утвержденной Правительством Российской Федерации, лично или в электронной форме с использованием федеральной государственной информационной системы "Единый портал государственных и муниципальных</w:t>
      </w:r>
      <w:proofErr w:type="gramEnd"/>
      <w:r w:rsidRPr="0085407A">
        <w:rPr>
          <w:sz w:val="28"/>
          <w:szCs w:val="28"/>
        </w:rPr>
        <w:t xml:space="preserve"> </w:t>
      </w:r>
      <w:proofErr w:type="gramStart"/>
      <w:r w:rsidRPr="0085407A">
        <w:rPr>
          <w:sz w:val="28"/>
          <w:szCs w:val="28"/>
        </w:rPr>
        <w:t>услуг (функций)" (далее - Единый портал государственных и муниципальных услуг), подписанным простой электронной подписью,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- физического лица, сертификат ключа проверки которой создан и используется в инфраструктуре</w:t>
      </w:r>
      <w:proofErr w:type="gramEnd"/>
      <w:r w:rsidRPr="0085407A">
        <w:rPr>
          <w:sz w:val="28"/>
          <w:szCs w:val="28"/>
        </w:rPr>
        <w:t xml:space="preserve">, </w:t>
      </w:r>
      <w:proofErr w:type="gramStart"/>
      <w:r w:rsidRPr="0085407A">
        <w:rPr>
          <w:sz w:val="28"/>
          <w:szCs w:val="28"/>
        </w:rPr>
        <w:t xml:space="preserve"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 </w:t>
      </w:r>
      <w:proofErr w:type="gramEnd"/>
    </w:p>
    <w:p w:rsidR="0085407A" w:rsidRPr="0085407A" w:rsidRDefault="0085407A" w:rsidP="0085407A">
      <w:pPr>
        <w:ind w:firstLine="567"/>
        <w:jc w:val="both"/>
        <w:rPr>
          <w:sz w:val="28"/>
          <w:szCs w:val="28"/>
        </w:rPr>
      </w:pPr>
      <w:proofErr w:type="gramStart"/>
      <w:r w:rsidRPr="0085407A">
        <w:rPr>
          <w:sz w:val="28"/>
          <w:szCs w:val="28"/>
        </w:rPr>
        <w:t xml:space="preserve">В день обращения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умершего, Фонд пенсионного и социального страхования Российской Федерации на основании сведений о государственной регистрации смерти, содержащихся в Едином государственном реестре записей актов гражданского состояния, предоставляет выписку, указанную в </w:t>
      </w:r>
      <w:hyperlink w:anchor="p0" w:history="1">
        <w:r w:rsidRPr="0085407A">
          <w:rPr>
            <w:color w:val="0000FF"/>
            <w:sz w:val="28"/>
            <w:szCs w:val="28"/>
            <w:u w:val="single"/>
          </w:rPr>
          <w:t>абзаце первом</w:t>
        </w:r>
      </w:hyperlink>
      <w:r w:rsidRPr="0085407A">
        <w:rPr>
          <w:sz w:val="28"/>
          <w:szCs w:val="28"/>
        </w:rPr>
        <w:t xml:space="preserve"> настоящего пункта, в зависимости от способа обращения заявителя по </w:t>
      </w:r>
      <w:hyperlink r:id="rId11" w:history="1">
        <w:r w:rsidRPr="0085407A">
          <w:rPr>
            <w:color w:val="0000FF"/>
            <w:sz w:val="28"/>
            <w:szCs w:val="28"/>
            <w:u w:val="single"/>
          </w:rPr>
          <w:t>форме</w:t>
        </w:r>
        <w:proofErr w:type="gramEnd"/>
      </w:hyperlink>
      <w:r w:rsidRPr="0085407A">
        <w:rPr>
          <w:sz w:val="28"/>
          <w:szCs w:val="28"/>
        </w:rPr>
        <w:t xml:space="preserve">, утвержденной Правительством Российской Федерации, с указанием категории лица, к которой относился </w:t>
      </w:r>
      <w:proofErr w:type="gramStart"/>
      <w:r w:rsidRPr="0085407A">
        <w:rPr>
          <w:sz w:val="28"/>
          <w:szCs w:val="28"/>
        </w:rPr>
        <w:t>умерший</w:t>
      </w:r>
      <w:proofErr w:type="gramEnd"/>
      <w:r w:rsidRPr="0085407A">
        <w:rPr>
          <w:sz w:val="28"/>
          <w:szCs w:val="28"/>
        </w:rPr>
        <w:t xml:space="preserve">, в соответствии с </w:t>
      </w:r>
      <w:hyperlink r:id="rId12" w:history="1">
        <w:r w:rsidRPr="0085407A">
          <w:rPr>
            <w:color w:val="0000FF"/>
            <w:sz w:val="28"/>
            <w:szCs w:val="28"/>
            <w:u w:val="single"/>
          </w:rPr>
          <w:t>абзацами четвертым</w:t>
        </w:r>
      </w:hyperlink>
      <w:r w:rsidRPr="0085407A">
        <w:rPr>
          <w:sz w:val="28"/>
          <w:szCs w:val="28"/>
        </w:rPr>
        <w:t xml:space="preserve"> - </w:t>
      </w:r>
      <w:hyperlink r:id="rId13" w:history="1">
        <w:r w:rsidRPr="0085407A">
          <w:rPr>
            <w:color w:val="0000FF"/>
            <w:sz w:val="28"/>
            <w:szCs w:val="28"/>
            <w:u w:val="single"/>
          </w:rPr>
          <w:t>шестым пункта 3</w:t>
        </w:r>
      </w:hyperlink>
      <w:r w:rsidRPr="0085407A">
        <w:rPr>
          <w:sz w:val="28"/>
          <w:szCs w:val="28"/>
        </w:rPr>
        <w:t xml:space="preserve"> статьи 9 Федерального закона от 12.01.1996 года № 8-ФЗ «О погребении и похоронном деле».</w:t>
      </w:r>
    </w:p>
    <w:p w:rsidR="0085407A" w:rsidRPr="0085407A" w:rsidRDefault="0085407A" w:rsidP="0085407A">
      <w:pPr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При предъявлении выписки, указанной в </w:t>
      </w:r>
      <w:hyperlink w:anchor="p0" w:history="1">
        <w:r w:rsidRPr="0085407A">
          <w:rPr>
            <w:color w:val="0000FF"/>
            <w:sz w:val="28"/>
            <w:szCs w:val="28"/>
            <w:u w:val="single"/>
          </w:rPr>
          <w:t>абзаце первом</w:t>
        </w:r>
      </w:hyperlink>
      <w:r w:rsidRPr="0085407A">
        <w:rPr>
          <w:sz w:val="28"/>
          <w:szCs w:val="28"/>
        </w:rPr>
        <w:t xml:space="preserve"> настоящего пункта, в специализированную службу по вопросам похоронного дела обеспечивается возможность проверки достоверности этой выписки в порядке, установленном </w:t>
      </w:r>
      <w:hyperlink r:id="rId14" w:history="1">
        <w:r w:rsidRPr="0085407A">
          <w:rPr>
            <w:color w:val="0000FF"/>
            <w:sz w:val="28"/>
            <w:szCs w:val="28"/>
            <w:u w:val="single"/>
          </w:rPr>
          <w:t>единым стандартом</w:t>
        </w:r>
      </w:hyperlink>
      <w:r w:rsidRPr="0085407A">
        <w:rPr>
          <w:sz w:val="28"/>
          <w:szCs w:val="28"/>
        </w:rPr>
        <w:t xml:space="preserve"> предоставления государственной услуги по назначению социального пособия на погребение, утверждаемым Правительством Российской Федерации». </w:t>
      </w:r>
    </w:p>
    <w:p w:rsidR="0085407A" w:rsidRPr="0085407A" w:rsidRDefault="0085407A" w:rsidP="0085407A">
      <w:pPr>
        <w:tabs>
          <w:tab w:val="left" w:pos="708"/>
        </w:tabs>
        <w:ind w:firstLine="567"/>
        <w:contextualSpacing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2. Настоящее Постановление вступает в силу с 01.01.2025 года. </w:t>
      </w:r>
    </w:p>
    <w:p w:rsidR="0085407A" w:rsidRPr="0085407A" w:rsidRDefault="0085407A" w:rsidP="0085407A">
      <w:pPr>
        <w:ind w:right="-2"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3. </w:t>
      </w:r>
      <w:proofErr w:type="gramStart"/>
      <w:r w:rsidRPr="0085407A">
        <w:rPr>
          <w:rFonts w:eastAsia="Andale Sans UI"/>
          <w:kern w:val="2"/>
          <w:sz w:val="28"/>
          <w:szCs w:val="28"/>
        </w:rPr>
        <w:t>Контроль за</w:t>
      </w:r>
      <w:proofErr w:type="gramEnd"/>
      <w:r w:rsidRPr="0085407A">
        <w:rPr>
          <w:rFonts w:eastAsia="Andale Sans UI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85407A" w:rsidRPr="0085407A" w:rsidRDefault="0085407A" w:rsidP="0085407A">
      <w:pPr>
        <w:widowControl w:val="0"/>
        <w:tabs>
          <w:tab w:val="left" w:pos="7655"/>
        </w:tabs>
        <w:suppressAutoHyphens/>
        <w:ind w:firstLine="567"/>
        <w:rPr>
          <w:rFonts w:eastAsia="Andale Sans UI"/>
          <w:kern w:val="2"/>
          <w:sz w:val="28"/>
        </w:rPr>
      </w:pPr>
      <w:r w:rsidRPr="0085407A">
        <w:rPr>
          <w:rFonts w:eastAsia="Andale Sans UI"/>
          <w:kern w:val="2"/>
          <w:sz w:val="28"/>
        </w:rPr>
        <w:t xml:space="preserve"> </w:t>
      </w:r>
    </w:p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outlineLvl w:val="0"/>
        <w:rPr>
          <w:rFonts w:eastAsia="Andale Sans UI"/>
          <w:kern w:val="2"/>
          <w:sz w:val="28"/>
          <w:szCs w:val="28"/>
        </w:rPr>
      </w:pPr>
      <w:proofErr w:type="spellStart"/>
      <w:r w:rsidRPr="0085407A">
        <w:rPr>
          <w:rFonts w:eastAsia="Andale Sans UI"/>
          <w:kern w:val="2"/>
          <w:sz w:val="28"/>
          <w:szCs w:val="28"/>
        </w:rPr>
        <w:t>И.о</w:t>
      </w:r>
      <w:proofErr w:type="spellEnd"/>
      <w:r w:rsidRPr="0085407A">
        <w:rPr>
          <w:rFonts w:eastAsia="Andale Sans UI"/>
          <w:kern w:val="2"/>
          <w:sz w:val="28"/>
          <w:szCs w:val="28"/>
        </w:rPr>
        <w:t xml:space="preserve">. главы Администрации </w:t>
      </w:r>
    </w:p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outlineLvl w:val="0"/>
        <w:rPr>
          <w:rFonts w:eastAsia="Andale Sans UI"/>
          <w:kern w:val="2"/>
        </w:rPr>
      </w:pPr>
      <w:r w:rsidRPr="0085407A">
        <w:rPr>
          <w:rFonts w:eastAsia="Andale Sans UI"/>
          <w:kern w:val="2"/>
          <w:sz w:val="28"/>
          <w:szCs w:val="28"/>
        </w:rPr>
        <w:t xml:space="preserve">Быстрогорского сельского поселения      </w:t>
      </w:r>
      <w:r>
        <w:rPr>
          <w:rFonts w:eastAsia="Andale Sans UI"/>
          <w:kern w:val="2"/>
          <w:sz w:val="28"/>
          <w:szCs w:val="28"/>
        </w:rPr>
        <w:t xml:space="preserve">                              </w:t>
      </w:r>
      <w:r w:rsidRPr="0085407A">
        <w:rPr>
          <w:rFonts w:eastAsia="Andale Sans UI"/>
          <w:kern w:val="2"/>
          <w:sz w:val="28"/>
          <w:szCs w:val="28"/>
        </w:rPr>
        <w:t xml:space="preserve">О.В. Бабкина </w:t>
      </w:r>
    </w:p>
    <w:p w:rsidR="0085407A" w:rsidRDefault="0085407A" w:rsidP="0085407A">
      <w:pPr>
        <w:ind w:firstLine="567"/>
      </w:pPr>
    </w:p>
    <w:p w:rsidR="0085407A" w:rsidRDefault="0085407A" w:rsidP="0085407A">
      <w:pPr>
        <w:ind w:firstLine="567"/>
        <w:jc w:val="center"/>
        <w:outlineLvl w:val="0"/>
        <w:rPr>
          <w:b/>
          <w:sz w:val="28"/>
          <w:szCs w:val="28"/>
        </w:rPr>
      </w:pPr>
    </w:p>
    <w:p w:rsidR="0085407A" w:rsidRDefault="0085407A" w:rsidP="0085407A">
      <w:pPr>
        <w:ind w:firstLine="567"/>
        <w:jc w:val="center"/>
        <w:outlineLvl w:val="0"/>
        <w:rPr>
          <w:b/>
          <w:sz w:val="28"/>
          <w:szCs w:val="28"/>
        </w:rPr>
      </w:pPr>
    </w:p>
    <w:p w:rsidR="0085407A" w:rsidRDefault="0085407A" w:rsidP="0085407A">
      <w:pPr>
        <w:ind w:firstLine="567"/>
        <w:jc w:val="center"/>
        <w:outlineLvl w:val="0"/>
        <w:rPr>
          <w:b/>
          <w:sz w:val="28"/>
          <w:szCs w:val="28"/>
        </w:rPr>
      </w:pPr>
    </w:p>
    <w:p w:rsidR="0085407A" w:rsidRDefault="0085407A" w:rsidP="0085407A">
      <w:pPr>
        <w:ind w:firstLine="567"/>
        <w:jc w:val="center"/>
        <w:outlineLvl w:val="0"/>
        <w:rPr>
          <w:b/>
          <w:sz w:val="28"/>
          <w:szCs w:val="28"/>
        </w:rPr>
      </w:pPr>
    </w:p>
    <w:p w:rsidR="0085407A" w:rsidRDefault="0085407A" w:rsidP="0085407A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85407A" w:rsidRDefault="0085407A" w:rsidP="008540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5407A" w:rsidRDefault="0085407A" w:rsidP="008540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85407A" w:rsidRDefault="0085407A" w:rsidP="008540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85407A" w:rsidRDefault="0085407A" w:rsidP="008540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85407A" w:rsidRDefault="0085407A" w:rsidP="008540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85407A" w:rsidRDefault="0085407A" w:rsidP="0085407A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5407A" w:rsidRDefault="0085407A" w:rsidP="0085407A">
      <w:pPr>
        <w:ind w:firstLine="567"/>
        <w:jc w:val="center"/>
        <w:outlineLvl w:val="0"/>
        <w:rPr>
          <w:b/>
          <w:sz w:val="28"/>
          <w:szCs w:val="28"/>
        </w:rPr>
      </w:pPr>
    </w:p>
    <w:p w:rsidR="0085407A" w:rsidRDefault="0085407A" w:rsidP="0085407A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31 июля 2024 г.                      № 85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п. Быстрогорский</w:t>
      </w:r>
    </w:p>
    <w:p w:rsidR="0085407A" w:rsidRDefault="0085407A" w:rsidP="0085407A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85407A" w:rsidTr="00F24EDC">
        <w:trPr>
          <w:trHeight w:val="1180"/>
        </w:trPr>
        <w:tc>
          <w:tcPr>
            <w:tcW w:w="5529" w:type="dxa"/>
          </w:tcPr>
          <w:p w:rsidR="0085407A" w:rsidRDefault="0085407A" w:rsidP="00F24EDC">
            <w:pPr>
              <w:tabs>
                <w:tab w:val="left" w:pos="5103"/>
              </w:tabs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>
              <w:rPr>
                <w:sz w:val="28"/>
              </w:rPr>
              <w:t>8</w:t>
            </w:r>
            <w:r w:rsidRPr="0038633D">
              <w:rPr>
                <w:sz w:val="28"/>
              </w:rPr>
              <w:t>.</w:t>
            </w:r>
            <w:r>
              <w:rPr>
                <w:sz w:val="28"/>
              </w:rPr>
              <w:t>11</w:t>
            </w:r>
            <w:r w:rsidRPr="0038633D">
              <w:rPr>
                <w:sz w:val="28"/>
              </w:rPr>
              <w:t>.20</w:t>
            </w:r>
            <w:r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75 «</w:t>
            </w:r>
            <w:r w:rsidRPr="00BC26AD">
              <w:rPr>
                <w:bCs/>
                <w:sz w:val="28"/>
                <w:lang w:eastAsia="ar-SA"/>
              </w:rPr>
              <w:t>Об утверждении административного регламента предо</w:t>
            </w:r>
            <w:r>
              <w:rPr>
                <w:bCs/>
                <w:sz w:val="28"/>
                <w:lang w:eastAsia="ar-SA"/>
              </w:rPr>
              <w:t>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02" w:type="dxa"/>
          </w:tcPr>
          <w:p w:rsidR="0085407A" w:rsidRDefault="0085407A" w:rsidP="00F24ED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В соответствии с Федеральным законом от 14.02.2024 года № 14-ФЗ «О внесении изменений в статьи 57 и 95 Жилищного кодека Российской Федерации», </w:t>
      </w:r>
    </w:p>
    <w:p w:rsidR="0085407A" w:rsidRDefault="0085407A" w:rsidP="0085407A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  <w:t xml:space="preserve"> </w:t>
      </w:r>
      <w:r>
        <w:rPr>
          <w:b/>
          <w:sz w:val="28"/>
          <w:szCs w:val="28"/>
        </w:rPr>
        <w:t xml:space="preserve">                             </w:t>
      </w:r>
    </w:p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85407A" w:rsidRDefault="0085407A" w:rsidP="0085407A">
      <w:pPr>
        <w:tabs>
          <w:tab w:val="left" w:pos="708"/>
        </w:tabs>
        <w:ind w:firstLine="567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Внести в постановление </w:t>
      </w:r>
      <w:r>
        <w:rPr>
          <w:sz w:val="28"/>
        </w:rPr>
        <w:t xml:space="preserve">администрации </w:t>
      </w:r>
      <w:r w:rsidRPr="0038633D">
        <w:rPr>
          <w:sz w:val="28"/>
        </w:rPr>
        <w:t>Быстрогорского сельского поселения от 2</w:t>
      </w:r>
      <w:r>
        <w:rPr>
          <w:sz w:val="28"/>
        </w:rPr>
        <w:t>8</w:t>
      </w:r>
      <w:r w:rsidRPr="0038633D">
        <w:rPr>
          <w:sz w:val="28"/>
        </w:rPr>
        <w:t>.</w:t>
      </w:r>
      <w:r>
        <w:rPr>
          <w:sz w:val="28"/>
        </w:rPr>
        <w:t>11</w:t>
      </w:r>
      <w:r w:rsidRPr="0038633D">
        <w:rPr>
          <w:sz w:val="28"/>
        </w:rPr>
        <w:t>.20</w:t>
      </w:r>
      <w:r>
        <w:rPr>
          <w:sz w:val="28"/>
        </w:rPr>
        <w:t>22</w:t>
      </w:r>
      <w:r w:rsidRPr="0038633D">
        <w:rPr>
          <w:sz w:val="28"/>
        </w:rPr>
        <w:t xml:space="preserve"> года</w:t>
      </w:r>
      <w:r>
        <w:rPr>
          <w:sz w:val="28"/>
        </w:rPr>
        <w:t xml:space="preserve"> № 75 «Об утверждении Административного р</w:t>
      </w:r>
      <w:r>
        <w:rPr>
          <w:sz w:val="28"/>
        </w:rPr>
        <w:t>е</w:t>
      </w:r>
      <w:r>
        <w:rPr>
          <w:sz w:val="28"/>
        </w:rPr>
        <w:t>гламента по предоставлению муниципальной услуги «</w:t>
      </w:r>
      <w:r>
        <w:rPr>
          <w:bCs/>
          <w:sz w:val="28"/>
          <w:lang w:eastAsia="ar-SA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>
        <w:rPr>
          <w:sz w:val="28"/>
        </w:rPr>
        <w:t>» следующие изменения:</w:t>
      </w:r>
    </w:p>
    <w:p w:rsidR="0085407A" w:rsidRDefault="0085407A" w:rsidP="0085407A">
      <w:pPr>
        <w:tabs>
          <w:tab w:val="left" w:pos="708"/>
        </w:tabs>
        <w:ind w:firstLine="567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>1.1. Дополнить пункт 1.2.1 подраздела 2 «Круг заявителей» раздела 1 пр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ложения к постановлению администрации поселения следующего содержания:</w:t>
      </w:r>
    </w:p>
    <w:p w:rsidR="0085407A" w:rsidRDefault="0085407A" w:rsidP="0085407A">
      <w:pPr>
        <w:tabs>
          <w:tab w:val="left" w:pos="708"/>
        </w:tabs>
        <w:ind w:firstLine="567"/>
        <w:contextualSpacing/>
        <w:jc w:val="both"/>
        <w:rPr>
          <w:color w:val="000000"/>
          <w:sz w:val="30"/>
          <w:szCs w:val="30"/>
        </w:rPr>
      </w:pPr>
      <w:r>
        <w:rPr>
          <w:spacing w:val="-4"/>
          <w:sz w:val="28"/>
        </w:rPr>
        <w:t xml:space="preserve">«1.3. </w:t>
      </w:r>
      <w:r w:rsidRPr="00335E22">
        <w:rPr>
          <w:color w:val="000000"/>
          <w:sz w:val="30"/>
          <w:szCs w:val="30"/>
        </w:rPr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учет, за исключ</w:t>
      </w:r>
      <w:r w:rsidRPr="00335E22">
        <w:rPr>
          <w:color w:val="000000"/>
          <w:sz w:val="30"/>
          <w:szCs w:val="30"/>
        </w:rPr>
        <w:t>е</w:t>
      </w:r>
      <w:r w:rsidRPr="00335E22">
        <w:rPr>
          <w:color w:val="000000"/>
          <w:sz w:val="30"/>
          <w:szCs w:val="30"/>
        </w:rPr>
        <w:t>нием установленных</w:t>
      </w:r>
      <w:r>
        <w:rPr>
          <w:color w:val="000000"/>
          <w:sz w:val="30"/>
          <w:szCs w:val="30"/>
        </w:rPr>
        <w:t xml:space="preserve"> пунктов 1.4 настоящего раздела случаев».</w:t>
      </w:r>
    </w:p>
    <w:p w:rsidR="0085407A" w:rsidRDefault="0085407A" w:rsidP="0085407A">
      <w:pPr>
        <w:tabs>
          <w:tab w:val="left" w:pos="708"/>
        </w:tabs>
        <w:ind w:firstLine="567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>1.2. Дополнить пункт 1.2.2 подраздела 2 «Круг заявителей» раздела 1 пр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ложения к постановлению администрации поселения следующего содержания:</w:t>
      </w:r>
    </w:p>
    <w:p w:rsidR="0085407A" w:rsidRPr="00335E22" w:rsidRDefault="0085407A" w:rsidP="0085407A">
      <w:pPr>
        <w:tabs>
          <w:tab w:val="left" w:pos="708"/>
        </w:tabs>
        <w:ind w:firstLine="567"/>
        <w:contextualSpacing/>
        <w:jc w:val="both"/>
        <w:rPr>
          <w:sz w:val="28"/>
          <w:szCs w:val="28"/>
        </w:rPr>
      </w:pPr>
      <w:r w:rsidRPr="00BD3881">
        <w:rPr>
          <w:spacing w:val="-4"/>
          <w:sz w:val="28"/>
          <w:szCs w:val="28"/>
        </w:rPr>
        <w:t>«1.2.2.</w:t>
      </w:r>
      <w:r w:rsidRPr="00335E22">
        <w:rPr>
          <w:sz w:val="28"/>
          <w:szCs w:val="28"/>
        </w:rPr>
        <w:t xml:space="preserve"> Вне очереди жилые помещения по договорам социального найма предоставляются:</w:t>
      </w:r>
    </w:p>
    <w:p w:rsidR="0085407A" w:rsidRPr="00335E22" w:rsidRDefault="0085407A" w:rsidP="0085407A">
      <w:pPr>
        <w:ind w:firstLine="567"/>
        <w:jc w:val="both"/>
        <w:rPr>
          <w:sz w:val="28"/>
          <w:szCs w:val="28"/>
        </w:rPr>
      </w:pPr>
      <w:r w:rsidRPr="00335E22">
        <w:rPr>
          <w:sz w:val="28"/>
          <w:szCs w:val="28"/>
        </w:rPr>
        <w:t>1) гражданам, являющимся нанимателями жилых помещений по догов</w:t>
      </w:r>
      <w:r w:rsidRPr="00335E22">
        <w:rPr>
          <w:sz w:val="28"/>
          <w:szCs w:val="28"/>
        </w:rPr>
        <w:t>о</w:t>
      </w:r>
      <w:r w:rsidRPr="00335E22">
        <w:rPr>
          <w:sz w:val="28"/>
          <w:szCs w:val="28"/>
        </w:rPr>
        <w:t>рам социального найма или собственниками жилых помещений, единстве</w:t>
      </w:r>
      <w:r w:rsidRPr="00335E22">
        <w:rPr>
          <w:sz w:val="28"/>
          <w:szCs w:val="28"/>
        </w:rPr>
        <w:t>н</w:t>
      </w:r>
      <w:r w:rsidRPr="00335E22">
        <w:rPr>
          <w:sz w:val="28"/>
          <w:szCs w:val="28"/>
        </w:rPr>
        <w:t>ные жилые помещения которых признаны в установле</w:t>
      </w:r>
      <w:r w:rsidRPr="00335E22">
        <w:rPr>
          <w:sz w:val="28"/>
          <w:szCs w:val="28"/>
        </w:rPr>
        <w:t>н</w:t>
      </w:r>
      <w:r w:rsidRPr="00335E22">
        <w:rPr>
          <w:sz w:val="28"/>
          <w:szCs w:val="28"/>
        </w:rPr>
        <w:t>ном </w:t>
      </w:r>
      <w:hyperlink r:id="rId15" w:anchor="dst100009" w:history="1">
        <w:r w:rsidRPr="00BD3881">
          <w:rPr>
            <w:sz w:val="28"/>
            <w:szCs w:val="28"/>
          </w:rPr>
          <w:t>порядке</w:t>
        </w:r>
      </w:hyperlink>
      <w:r w:rsidRPr="00335E22">
        <w:rPr>
          <w:sz w:val="28"/>
          <w:szCs w:val="28"/>
        </w:rPr>
        <w:t xml:space="preserve"> непригодными для проживания и ремонту или реконструкции не подлежат. </w:t>
      </w:r>
      <w:proofErr w:type="gramStart"/>
      <w:r w:rsidRPr="00335E22">
        <w:rPr>
          <w:sz w:val="28"/>
          <w:szCs w:val="28"/>
        </w:rPr>
        <w:t>Указанным в настоящем пункте собственникам жилых помещ</w:t>
      </w:r>
      <w:r w:rsidRPr="00335E22">
        <w:rPr>
          <w:sz w:val="28"/>
          <w:szCs w:val="28"/>
        </w:rPr>
        <w:t>е</w:t>
      </w:r>
      <w:r w:rsidRPr="00335E22">
        <w:rPr>
          <w:sz w:val="28"/>
          <w:szCs w:val="28"/>
        </w:rPr>
        <w:t xml:space="preserve">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</w:t>
      </w:r>
      <w:r w:rsidRPr="00335E22">
        <w:rPr>
          <w:sz w:val="28"/>
          <w:szCs w:val="28"/>
        </w:rPr>
        <w:lastRenderedPageBreak/>
        <w:t>изъятии земельного участка, на котором ра</w:t>
      </w:r>
      <w:r w:rsidRPr="00335E22">
        <w:rPr>
          <w:sz w:val="28"/>
          <w:szCs w:val="28"/>
        </w:rPr>
        <w:t>с</w:t>
      </w:r>
      <w:r w:rsidRPr="00335E22">
        <w:rPr>
          <w:sz w:val="28"/>
          <w:szCs w:val="28"/>
        </w:rPr>
        <w:t>положено принадлежащее им на праве собственности жилое помещение или расположен многоквартирный дом, в котором находится такое жилое пом</w:t>
      </w:r>
      <w:r w:rsidRPr="00335E22">
        <w:rPr>
          <w:sz w:val="28"/>
          <w:szCs w:val="28"/>
        </w:rPr>
        <w:t>е</w:t>
      </w:r>
      <w:r w:rsidRPr="00335E22">
        <w:rPr>
          <w:sz w:val="28"/>
          <w:szCs w:val="28"/>
        </w:rPr>
        <w:t>щение, для государственных или муниципальных нужд в целях последующ</w:t>
      </w:r>
      <w:r w:rsidRPr="00335E22">
        <w:rPr>
          <w:sz w:val="28"/>
          <w:szCs w:val="28"/>
        </w:rPr>
        <w:t>е</w:t>
      </w:r>
      <w:r w:rsidRPr="00335E22">
        <w:rPr>
          <w:sz w:val="28"/>
          <w:szCs w:val="28"/>
        </w:rPr>
        <w:t>го изъятия</w:t>
      </w:r>
      <w:proofErr w:type="gramEnd"/>
      <w:r w:rsidRPr="00335E22">
        <w:rPr>
          <w:sz w:val="28"/>
          <w:szCs w:val="28"/>
        </w:rPr>
        <w:t xml:space="preserve"> такого жилого помещения;</w:t>
      </w:r>
    </w:p>
    <w:p w:rsidR="0085407A" w:rsidRPr="00335E22" w:rsidRDefault="0085407A" w:rsidP="0085407A">
      <w:pPr>
        <w:ind w:firstLine="567"/>
        <w:jc w:val="both"/>
        <w:rPr>
          <w:sz w:val="28"/>
          <w:szCs w:val="28"/>
        </w:rPr>
      </w:pPr>
      <w:r w:rsidRPr="00BD3881">
        <w:rPr>
          <w:sz w:val="28"/>
          <w:szCs w:val="28"/>
        </w:rPr>
        <w:t>2</w:t>
      </w:r>
      <w:r w:rsidRPr="00335E22">
        <w:rPr>
          <w:sz w:val="28"/>
          <w:szCs w:val="28"/>
        </w:rPr>
        <w:t>) гражданам, страдающим тяжелыми формами хронических заболев</w:t>
      </w:r>
      <w:r w:rsidRPr="00335E22">
        <w:rPr>
          <w:sz w:val="28"/>
          <w:szCs w:val="28"/>
        </w:rPr>
        <w:t>а</w:t>
      </w:r>
      <w:r w:rsidRPr="00335E22">
        <w:rPr>
          <w:sz w:val="28"/>
          <w:szCs w:val="28"/>
        </w:rPr>
        <w:t>ний, указанных в предусмотренном </w:t>
      </w:r>
      <w:hyperlink r:id="rId16" w:anchor="dst100366" w:history="1">
        <w:r w:rsidRPr="00BD3881">
          <w:rPr>
            <w:sz w:val="28"/>
            <w:szCs w:val="28"/>
          </w:rPr>
          <w:t>пунктом 4 части 1 статьи 51</w:t>
        </w:r>
      </w:hyperlink>
      <w:r w:rsidRPr="00335E22">
        <w:rPr>
          <w:sz w:val="28"/>
          <w:szCs w:val="28"/>
        </w:rPr>
        <w:t> </w:t>
      </w:r>
      <w:r w:rsidRPr="00BD3881">
        <w:rPr>
          <w:sz w:val="28"/>
          <w:szCs w:val="28"/>
        </w:rPr>
        <w:t>Жилищного</w:t>
      </w:r>
      <w:r w:rsidRPr="00335E22">
        <w:rPr>
          <w:sz w:val="28"/>
          <w:szCs w:val="28"/>
        </w:rPr>
        <w:t xml:space="preserve"> Кодекса</w:t>
      </w:r>
      <w:r w:rsidRPr="00BD3881">
        <w:rPr>
          <w:sz w:val="28"/>
          <w:szCs w:val="28"/>
        </w:rPr>
        <w:t xml:space="preserve"> Российской Федерации</w:t>
      </w:r>
      <w:r w:rsidRPr="00335E22">
        <w:rPr>
          <w:sz w:val="28"/>
          <w:szCs w:val="28"/>
        </w:rPr>
        <w:t> </w:t>
      </w:r>
      <w:hyperlink r:id="rId17" w:anchor="dst100010" w:history="1">
        <w:r w:rsidRPr="00BD3881">
          <w:rPr>
            <w:sz w:val="28"/>
            <w:szCs w:val="28"/>
          </w:rPr>
          <w:t>перечне</w:t>
        </w:r>
      </w:hyperlink>
      <w:r>
        <w:rPr>
          <w:sz w:val="28"/>
          <w:szCs w:val="28"/>
        </w:rPr>
        <w:t>»</w:t>
      </w:r>
      <w:r w:rsidRPr="00335E22">
        <w:rPr>
          <w:sz w:val="28"/>
          <w:szCs w:val="28"/>
        </w:rPr>
        <w:t>.</w:t>
      </w:r>
    </w:p>
    <w:p w:rsidR="0085407A" w:rsidRPr="00E73D06" w:rsidRDefault="0085407A" w:rsidP="0085407A">
      <w:pPr>
        <w:tabs>
          <w:tab w:val="left" w:pos="708"/>
          <w:tab w:val="left" w:pos="6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Pr="0054158F">
        <w:rPr>
          <w:sz w:val="28"/>
          <w:szCs w:val="28"/>
        </w:rPr>
        <w:t>вступает в силу со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E73D06">
        <w:rPr>
          <w:sz w:val="28"/>
          <w:szCs w:val="28"/>
        </w:rPr>
        <w:t xml:space="preserve">. </w:t>
      </w:r>
    </w:p>
    <w:p w:rsidR="0085407A" w:rsidRPr="000E5BB4" w:rsidRDefault="0085407A" w:rsidP="0085407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E5BB4">
        <w:rPr>
          <w:sz w:val="28"/>
          <w:szCs w:val="28"/>
        </w:rPr>
        <w:t>Контроль за</w:t>
      </w:r>
      <w:proofErr w:type="gramEnd"/>
      <w:r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Pr="000E5BB4">
        <w:rPr>
          <w:sz w:val="28"/>
          <w:szCs w:val="28"/>
        </w:rPr>
        <w:t>о</w:t>
      </w:r>
      <w:r w:rsidRPr="000E5BB4">
        <w:rPr>
          <w:sz w:val="28"/>
          <w:szCs w:val="28"/>
        </w:rPr>
        <w:t>бой.</w:t>
      </w:r>
    </w:p>
    <w:p w:rsidR="0085407A" w:rsidRDefault="0085407A" w:rsidP="0085407A">
      <w:pPr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85407A" w:rsidRDefault="0085407A" w:rsidP="0085407A">
      <w:pPr>
        <w:tabs>
          <w:tab w:val="left" w:pos="7655"/>
        </w:tabs>
        <w:ind w:firstLine="567"/>
        <w:rPr>
          <w:sz w:val="28"/>
        </w:rPr>
      </w:pPr>
    </w:p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5407A" w:rsidRDefault="0085407A" w:rsidP="008540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5407A" w:rsidRDefault="0085407A" w:rsidP="008540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85407A" w:rsidRDefault="0085407A" w:rsidP="008540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85407A" w:rsidRDefault="0085407A" w:rsidP="008540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85407A" w:rsidRDefault="0085407A" w:rsidP="008540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85407A" w:rsidRDefault="0085407A" w:rsidP="0085407A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5407A" w:rsidRDefault="0085407A" w:rsidP="0085407A">
      <w:pPr>
        <w:ind w:firstLine="567"/>
        <w:jc w:val="center"/>
        <w:outlineLvl w:val="0"/>
        <w:rPr>
          <w:b/>
          <w:sz w:val="28"/>
          <w:szCs w:val="28"/>
        </w:rPr>
      </w:pPr>
    </w:p>
    <w:p w:rsidR="0085407A" w:rsidRDefault="0085407A" w:rsidP="0085407A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31 июля 2024 г.                      № 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п. Быстрогорский</w:t>
      </w:r>
    </w:p>
    <w:p w:rsidR="0085407A" w:rsidRDefault="0085407A" w:rsidP="0085407A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85407A" w:rsidTr="00F24EDC">
        <w:trPr>
          <w:trHeight w:val="1180"/>
        </w:trPr>
        <w:tc>
          <w:tcPr>
            <w:tcW w:w="5529" w:type="dxa"/>
          </w:tcPr>
          <w:p w:rsidR="0085407A" w:rsidRDefault="0085407A" w:rsidP="00F24ED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>
              <w:rPr>
                <w:sz w:val="28"/>
              </w:rPr>
              <w:t>1</w:t>
            </w:r>
            <w:r w:rsidRPr="0038633D">
              <w:rPr>
                <w:sz w:val="28"/>
              </w:rPr>
              <w:t>.0</w:t>
            </w:r>
            <w:r>
              <w:rPr>
                <w:sz w:val="28"/>
              </w:rPr>
              <w:t>2</w:t>
            </w:r>
            <w:r w:rsidRPr="0038633D">
              <w:rPr>
                <w:sz w:val="28"/>
              </w:rPr>
              <w:t>.20</w:t>
            </w:r>
            <w:r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14 «Об утверждении Административного регламента по предоставлению муниципальной услуги «Присвоение, изменение и аннулирование адресов объектам адресации на территории Быстрогорского сельского поселения»  </w:t>
            </w:r>
          </w:p>
        </w:tc>
        <w:tc>
          <w:tcPr>
            <w:tcW w:w="3202" w:type="dxa"/>
          </w:tcPr>
          <w:p w:rsidR="0085407A" w:rsidRDefault="0085407A" w:rsidP="00F24ED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proofErr w:type="gramStart"/>
      <w:r>
        <w:rPr>
          <w:spacing w:val="-4"/>
          <w:sz w:val="28"/>
        </w:rPr>
        <w:t>В соответствии со статьей 14 Федерального закона от 06.10.2003 года № 131-ФЗ «Об общих принципах организации местного самоуправления в Российский Федерации», Федеральным законом от 27.07.2010 года № 210-ФЗ «Ор организации предоставления государственных и муниципальных услуг», Федеральным законом от 28.12.2013 года № 443-ФЗ «О федеральной информационной адресной системе и о внесении изменений в  Федеральный закон «Об общих принципах организации местного самоуправления в Российской Федерации</w:t>
      </w:r>
      <w:proofErr w:type="gramEnd"/>
      <w:r>
        <w:rPr>
          <w:spacing w:val="-4"/>
          <w:sz w:val="28"/>
        </w:rPr>
        <w:t xml:space="preserve">», постановлением Правительства Российской Федерации от 05.02.2024 года № 124 «О внесении </w:t>
      </w:r>
      <w:r>
        <w:rPr>
          <w:spacing w:val="-4"/>
          <w:sz w:val="28"/>
        </w:rPr>
        <w:lastRenderedPageBreak/>
        <w:t xml:space="preserve">изменений в постановление Правительства Российской Федерации от 19.11.2014 года № 1221», </w:t>
      </w:r>
    </w:p>
    <w:p w:rsidR="0085407A" w:rsidRDefault="0085407A" w:rsidP="0085407A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  <w:t xml:space="preserve"> </w:t>
      </w:r>
      <w:r>
        <w:rPr>
          <w:b/>
          <w:sz w:val="28"/>
          <w:szCs w:val="28"/>
        </w:rPr>
        <w:t xml:space="preserve">                             </w:t>
      </w:r>
    </w:p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85407A" w:rsidRDefault="0085407A" w:rsidP="0085407A">
      <w:pPr>
        <w:tabs>
          <w:tab w:val="left" w:pos="708"/>
        </w:tabs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Внести в постановление </w:t>
      </w:r>
      <w:r>
        <w:rPr>
          <w:sz w:val="28"/>
        </w:rPr>
        <w:t xml:space="preserve">администрации </w:t>
      </w:r>
      <w:r w:rsidRPr="0038633D">
        <w:rPr>
          <w:sz w:val="28"/>
        </w:rPr>
        <w:t>Быстрогорского сельского поселения от 2</w:t>
      </w:r>
      <w:r>
        <w:rPr>
          <w:sz w:val="28"/>
        </w:rPr>
        <w:t>1</w:t>
      </w:r>
      <w:r w:rsidRPr="0038633D">
        <w:rPr>
          <w:sz w:val="28"/>
        </w:rPr>
        <w:t>.0</w:t>
      </w:r>
      <w:r>
        <w:rPr>
          <w:sz w:val="28"/>
        </w:rPr>
        <w:t>2</w:t>
      </w:r>
      <w:r w:rsidRPr="0038633D">
        <w:rPr>
          <w:sz w:val="28"/>
        </w:rPr>
        <w:t>.20</w:t>
      </w:r>
      <w:r>
        <w:rPr>
          <w:sz w:val="28"/>
        </w:rPr>
        <w:t>22</w:t>
      </w:r>
      <w:r w:rsidRPr="0038633D">
        <w:rPr>
          <w:sz w:val="28"/>
        </w:rPr>
        <w:t xml:space="preserve"> года</w:t>
      </w:r>
      <w:r>
        <w:rPr>
          <w:sz w:val="28"/>
        </w:rPr>
        <w:t xml:space="preserve"> № 14 «Об утверждении Административного регламента по предоставлению муниципальной услуги «Присвоение, измен</w:t>
      </w:r>
      <w:r>
        <w:rPr>
          <w:sz w:val="28"/>
        </w:rPr>
        <w:t>е</w:t>
      </w:r>
      <w:r>
        <w:rPr>
          <w:sz w:val="28"/>
        </w:rPr>
        <w:t>ние и аннулирование адресов объектам адресации на территории Быстрого</w:t>
      </w:r>
      <w:r>
        <w:rPr>
          <w:sz w:val="28"/>
        </w:rPr>
        <w:t>р</w:t>
      </w:r>
      <w:r>
        <w:rPr>
          <w:sz w:val="28"/>
        </w:rPr>
        <w:t>ского сельского поселения» следующие изменения:</w:t>
      </w:r>
    </w:p>
    <w:p w:rsidR="0085407A" w:rsidRDefault="0085407A" w:rsidP="0085407A">
      <w:pPr>
        <w:tabs>
          <w:tab w:val="left" w:pos="708"/>
        </w:tabs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 абзац в подпункт 3 пункта 3.2.2 раздела 3.2 приложения к постановлению администрации следующего содержания:</w:t>
      </w:r>
    </w:p>
    <w:p w:rsidR="0085407A" w:rsidRDefault="0085407A" w:rsidP="0085407A">
      <w:pPr>
        <w:tabs>
          <w:tab w:val="left" w:pos="708"/>
        </w:tabs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 xml:space="preserve">«4.7.1. </w:t>
      </w:r>
      <w:proofErr w:type="gramStart"/>
      <w:r>
        <w:rPr>
          <w:spacing w:val="-4"/>
          <w:sz w:val="28"/>
        </w:rPr>
        <w:t>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>ровый учет недвижимого имущества, государственную регистрацию прав на недвижимое имущество, ведение Единого государственного реестра недвиж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мости, о снятии с государственного кадастрового учета недвижимого имущества объекта недвижимости или исключении из Единого государственного р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естра недвижимости сведений об объекте недвижимости, указанных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pacing w:val="-4"/>
          <w:sz w:val="28"/>
        </w:rPr>
        <w:t>в части 7 статьи 72 Федерального закона «О государственной регистрации недвижим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сти», предоставляемой в установленном Правительством Российской Федер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ции порядке межведомственного  информационного взаимодействия при вед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государственного адресного реестра»;</w:t>
      </w:r>
      <w:proofErr w:type="gramEnd"/>
    </w:p>
    <w:p w:rsidR="0085407A" w:rsidRDefault="0085407A" w:rsidP="0085407A">
      <w:pPr>
        <w:tabs>
          <w:tab w:val="left" w:pos="708"/>
        </w:tabs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1.2. Изложить абзац 2 подпункт 2 пункта 3.2.2 раздела 3.2</w:t>
      </w:r>
      <w:r w:rsidRPr="0030508B">
        <w:rPr>
          <w:spacing w:val="-4"/>
          <w:sz w:val="28"/>
        </w:rPr>
        <w:t xml:space="preserve"> </w:t>
      </w:r>
      <w:r>
        <w:rPr>
          <w:spacing w:val="-4"/>
          <w:sz w:val="28"/>
        </w:rPr>
        <w:t>к постановл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нию администрации в следующей редакции: «Принятие решения о присвоении объекту адресации или аннулировании его адреса, решения об отказе в присв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ении объекту адресации адреса или аннулировании его адреса, а также разм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щение соответствующих сведений об адресе объекта адресации в государстве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ном адресном реестре осуществляются уполномоченным органом:</w:t>
      </w:r>
    </w:p>
    <w:p w:rsidR="0085407A" w:rsidRDefault="0085407A" w:rsidP="0085407A">
      <w:pPr>
        <w:tabs>
          <w:tab w:val="left" w:pos="708"/>
        </w:tabs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А) в случае подачи заявления на бумажном носителе – в срок не более 10 рабочих дней со дня поступления заявления;</w:t>
      </w:r>
    </w:p>
    <w:p w:rsidR="0085407A" w:rsidRDefault="0085407A" w:rsidP="0085407A">
      <w:pPr>
        <w:tabs>
          <w:tab w:val="left" w:pos="708"/>
        </w:tabs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Б) в случае подачи заявления в форме электронного документа – в срок не более 5 рабочих дней со дня поступления заявления»;</w:t>
      </w:r>
    </w:p>
    <w:p w:rsidR="0085407A" w:rsidRDefault="0085407A" w:rsidP="0085407A">
      <w:pPr>
        <w:tabs>
          <w:tab w:val="left" w:pos="708"/>
        </w:tabs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1.3. Добавить абзац в подпункт 2 пункта 3.2.2 раздела 3.2 к постановл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 xml:space="preserve">нию администрации следующего содержания: </w:t>
      </w:r>
      <w:proofErr w:type="gramStart"/>
      <w:r>
        <w:rPr>
          <w:spacing w:val="-4"/>
          <w:sz w:val="28"/>
        </w:rPr>
        <w:t>«В случае принятия уполном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ченным органом решения о присвоении объекту адресации адреса или аннул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ровании его адреса на основании заявлений физических или юридических лиц, указанных в пунктах 27 и 29 настоящих Правил присвоения, изменения и анн</w:t>
      </w:r>
      <w:r>
        <w:rPr>
          <w:spacing w:val="-4"/>
          <w:sz w:val="28"/>
        </w:rPr>
        <w:t>у</w:t>
      </w:r>
      <w:r>
        <w:rPr>
          <w:spacing w:val="-4"/>
          <w:sz w:val="28"/>
        </w:rPr>
        <w:t>лирования адресов, утвержденных Постановлением Правительства Российской Федерации от 19.11.2014 года № 1221, и размещения им сведений об адресе объекта адресации в государственном адресном реестре оператор федеральной информационной адресной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pacing w:val="-4"/>
          <w:sz w:val="28"/>
        </w:rPr>
        <w:t>системы по запросу уполномоченного органа пред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ставляет в срок не позднее одного календарного дня со дня размещения свед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ний об адресе объекта адресации в государственном адресном реестре в упо</w:t>
      </w:r>
      <w:r>
        <w:rPr>
          <w:spacing w:val="-4"/>
          <w:sz w:val="28"/>
        </w:rPr>
        <w:t>л</w:t>
      </w:r>
      <w:r>
        <w:rPr>
          <w:spacing w:val="-4"/>
          <w:sz w:val="28"/>
        </w:rPr>
        <w:t xml:space="preserve">номоченный орган  выписку из государственного адресного реестра об адресе объекта адресации или </w:t>
      </w:r>
      <w:r>
        <w:rPr>
          <w:spacing w:val="-4"/>
          <w:sz w:val="28"/>
        </w:rPr>
        <w:lastRenderedPageBreak/>
        <w:t>уведомление об отсутствии сведений в государственном адресном реестре с  использованием портала адресной системы или единой с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стемы межведомственного взаимодействия»;</w:t>
      </w:r>
      <w:proofErr w:type="gramEnd"/>
    </w:p>
    <w:p w:rsidR="0085407A" w:rsidRDefault="0085407A" w:rsidP="0085407A">
      <w:pPr>
        <w:tabs>
          <w:tab w:val="left" w:pos="708"/>
        </w:tabs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1.4. Абзац 2 подпункта 2 пункта 3.2.2 раздела 3.24</w:t>
      </w:r>
      <w:r w:rsidRPr="0030508B">
        <w:rPr>
          <w:spacing w:val="-4"/>
          <w:sz w:val="28"/>
        </w:rPr>
        <w:t xml:space="preserve"> </w:t>
      </w:r>
      <w:r>
        <w:rPr>
          <w:spacing w:val="-4"/>
          <w:sz w:val="28"/>
        </w:rPr>
        <w:t>к постановлению администрации</w:t>
      </w:r>
      <w:r w:rsidRPr="0030508B">
        <w:rPr>
          <w:spacing w:val="-4"/>
          <w:sz w:val="28"/>
        </w:rPr>
        <w:t xml:space="preserve"> </w:t>
      </w:r>
      <w:r>
        <w:rPr>
          <w:spacing w:val="-4"/>
          <w:sz w:val="28"/>
        </w:rPr>
        <w:t>к постановлению администрации изложить в следующей реда</w:t>
      </w:r>
      <w:r>
        <w:rPr>
          <w:spacing w:val="-4"/>
          <w:sz w:val="28"/>
        </w:rPr>
        <w:t>к</w:t>
      </w:r>
      <w:r>
        <w:rPr>
          <w:spacing w:val="-4"/>
          <w:sz w:val="28"/>
        </w:rPr>
        <w:t xml:space="preserve">ции: « </w:t>
      </w:r>
      <w:proofErr w:type="gramStart"/>
      <w:r>
        <w:rPr>
          <w:spacing w:val="-4"/>
          <w:sz w:val="28"/>
        </w:rPr>
        <w:t>Решение уполномоченного органа о присвоении  объекту адресации а</w:t>
      </w:r>
      <w:r>
        <w:rPr>
          <w:spacing w:val="-4"/>
          <w:sz w:val="28"/>
        </w:rPr>
        <w:t>д</w:t>
      </w:r>
      <w:r>
        <w:rPr>
          <w:spacing w:val="-4"/>
          <w:sz w:val="28"/>
        </w:rPr>
        <w:t>реса или аннулировании его адреса с приложением выписки из государственн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го адресного реестра об адресе объекта адресации или уведомления об отсу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>ствии сведений в государственном адресном реестре, а также решение об отказе в таком присвоении или аннулировании 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85407A" w:rsidRDefault="0085407A" w:rsidP="0085407A">
      <w:pPr>
        <w:tabs>
          <w:tab w:val="left" w:pos="708"/>
        </w:tabs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</w:r>
      <w:proofErr w:type="gramStart"/>
      <w:r>
        <w:rPr>
          <w:spacing w:val="-4"/>
          <w:sz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ла, региональных порталов или портала адресной системы, не позднее одного рабочего дня со дня истечения срока, указанного в пунктах 37 и 38 Правил пр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своения, изменения и аннулирования адресов, утвержденных Постановлением Правительства Российской Федерации от 19.11.2014 года № 1221;</w:t>
      </w:r>
      <w:proofErr w:type="gramEnd"/>
    </w:p>
    <w:p w:rsidR="0085407A" w:rsidRDefault="0085407A" w:rsidP="0085407A">
      <w:pPr>
        <w:tabs>
          <w:tab w:val="left" w:pos="708"/>
        </w:tabs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>
        <w:rPr>
          <w:spacing w:val="-4"/>
          <w:sz w:val="28"/>
        </w:rPr>
        <w:t>истечения</w:t>
      </w:r>
      <w:proofErr w:type="gramEnd"/>
      <w:r>
        <w:rPr>
          <w:spacing w:val="-4"/>
          <w:sz w:val="28"/>
        </w:rPr>
        <w:t xml:space="preserve"> уст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новленного пунктами 37 и 39 Правил присвоения, изменения и аннулирования адресов, утвержденных Постановлением Правительства Российской Федерации от 19.11.2014 года № 1221, срока посредством почтового отправления по ук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занному в заявлении почтовому адресу».</w:t>
      </w:r>
    </w:p>
    <w:p w:rsidR="0085407A" w:rsidRPr="00E73D06" w:rsidRDefault="0085407A" w:rsidP="0085407A">
      <w:pPr>
        <w:tabs>
          <w:tab w:val="left" w:pos="708"/>
          <w:tab w:val="left" w:pos="6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Pr="0054158F">
        <w:rPr>
          <w:sz w:val="28"/>
          <w:szCs w:val="28"/>
        </w:rPr>
        <w:t>вступает в силу со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E73D06">
        <w:rPr>
          <w:sz w:val="28"/>
          <w:szCs w:val="28"/>
        </w:rPr>
        <w:t xml:space="preserve">. </w:t>
      </w:r>
    </w:p>
    <w:p w:rsidR="0085407A" w:rsidRPr="000E5BB4" w:rsidRDefault="0085407A" w:rsidP="0085407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E5BB4">
        <w:rPr>
          <w:sz w:val="28"/>
          <w:szCs w:val="28"/>
        </w:rPr>
        <w:t>Контроль за</w:t>
      </w:r>
      <w:proofErr w:type="gramEnd"/>
      <w:r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Pr="000E5BB4">
        <w:rPr>
          <w:sz w:val="28"/>
          <w:szCs w:val="28"/>
        </w:rPr>
        <w:t>о</w:t>
      </w:r>
      <w:r w:rsidRPr="000E5BB4">
        <w:rPr>
          <w:sz w:val="28"/>
          <w:szCs w:val="28"/>
        </w:rPr>
        <w:t>бой.</w:t>
      </w:r>
    </w:p>
    <w:p w:rsidR="0085407A" w:rsidRDefault="0085407A" w:rsidP="0085407A">
      <w:pPr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85407A" w:rsidRDefault="0085407A" w:rsidP="0085407A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Default="0085407A" w:rsidP="0085407A">
      <w:pPr>
        <w:tabs>
          <w:tab w:val="left" w:pos="7460"/>
        </w:tabs>
        <w:ind w:firstLine="567"/>
        <w:jc w:val="both"/>
        <w:rPr>
          <w:sz w:val="28"/>
        </w:rPr>
      </w:pPr>
    </w:p>
    <w:p w:rsidR="0085407A" w:rsidRPr="0085407A" w:rsidRDefault="0085407A" w:rsidP="0085407A">
      <w:pPr>
        <w:widowControl w:val="0"/>
        <w:suppressAutoHyphens/>
        <w:ind w:firstLine="567"/>
        <w:jc w:val="center"/>
        <w:outlineLvl w:val="0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lastRenderedPageBreak/>
        <w:t>РОССИЙСКАЯ ФЕДЕРАЦИЯ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РОСТОВСКАЯ ОБЛАСТЬ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ТАЦИНСКИЙ РАЙОН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 xml:space="preserve">АДМИНИСТРАЦИЯ БЫСТРОГОРСКОГО 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СЕЛЬСКОГО ПОСЕЛЕНИЯ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___________________________________________________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outlineLvl w:val="0"/>
        <w:rPr>
          <w:rFonts w:eastAsia="Andale Sans UI"/>
          <w:b/>
          <w:kern w:val="2"/>
          <w:sz w:val="28"/>
          <w:szCs w:val="28"/>
        </w:rPr>
      </w:pPr>
      <w:proofErr w:type="gramStart"/>
      <w:r w:rsidRPr="0085407A">
        <w:rPr>
          <w:rFonts w:eastAsia="Andale Sans UI"/>
          <w:b/>
          <w:kern w:val="2"/>
          <w:sz w:val="28"/>
          <w:szCs w:val="28"/>
        </w:rPr>
        <w:t>П</w:t>
      </w:r>
      <w:proofErr w:type="gramEnd"/>
      <w:r w:rsidRPr="0085407A">
        <w:rPr>
          <w:rFonts w:eastAsia="Andale Sans UI"/>
          <w:b/>
          <w:kern w:val="2"/>
          <w:sz w:val="28"/>
          <w:szCs w:val="28"/>
        </w:rPr>
        <w:t xml:space="preserve"> О С Т А Н О В Л Е Н И Е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outlineLvl w:val="0"/>
        <w:rPr>
          <w:rFonts w:eastAsia="Andale Sans UI"/>
          <w:b/>
          <w:kern w:val="2"/>
          <w:sz w:val="28"/>
          <w:szCs w:val="28"/>
        </w:rPr>
      </w:pPr>
    </w:p>
    <w:p w:rsidR="0085407A" w:rsidRPr="0085407A" w:rsidRDefault="0085407A" w:rsidP="0085407A">
      <w:pPr>
        <w:widowControl w:val="0"/>
        <w:suppressAutoHyphens/>
        <w:ind w:firstLine="567"/>
        <w:jc w:val="center"/>
        <w:outlineLvl w:val="0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31 июля 2024 г.                      № 87</w:t>
      </w:r>
      <w:r w:rsidRPr="0085407A">
        <w:rPr>
          <w:rFonts w:eastAsia="Andale Sans UI"/>
          <w:b/>
          <w:kern w:val="2"/>
          <w:sz w:val="28"/>
          <w:szCs w:val="28"/>
        </w:rPr>
        <w:tab/>
      </w:r>
      <w:r w:rsidRPr="0085407A">
        <w:rPr>
          <w:rFonts w:eastAsia="Andale Sans UI"/>
          <w:b/>
          <w:kern w:val="2"/>
          <w:sz w:val="28"/>
          <w:szCs w:val="28"/>
        </w:rPr>
        <w:tab/>
        <w:t xml:space="preserve">                  п. Быстрогорский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outlineLvl w:val="0"/>
        <w:rPr>
          <w:rFonts w:eastAsia="Andale Sans UI"/>
          <w:color w:val="000000"/>
          <w:kern w:val="2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85407A" w:rsidRPr="0085407A" w:rsidTr="00F24EDC">
        <w:trPr>
          <w:trHeight w:val="1180"/>
        </w:trPr>
        <w:tc>
          <w:tcPr>
            <w:tcW w:w="552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5407A">
              <w:rPr>
                <w:bCs/>
                <w:sz w:val="28"/>
                <w:szCs w:val="28"/>
              </w:rPr>
              <w:t xml:space="preserve">Об утверждении порядка определения объема и условия предоставления из  бюджета Быстрогорского сельского поселения Тацинского района субсидий на иные цели </w:t>
            </w:r>
            <w:proofErr w:type="gramStart"/>
            <w:r w:rsidRPr="0085407A">
              <w:rPr>
                <w:bCs/>
                <w:sz w:val="28"/>
                <w:szCs w:val="28"/>
              </w:rPr>
              <w:t>муниципальным</w:t>
            </w:r>
            <w:proofErr w:type="gramEnd"/>
            <w:r w:rsidRPr="0085407A">
              <w:rPr>
                <w:bCs/>
                <w:sz w:val="28"/>
                <w:szCs w:val="28"/>
              </w:rPr>
              <w:t xml:space="preserve"> бюджетным и автономным</w:t>
            </w:r>
          </w:p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5407A">
              <w:rPr>
                <w:bCs/>
                <w:sz w:val="28"/>
                <w:szCs w:val="28"/>
              </w:rPr>
              <w:t>учреждениям Быстрогорского сельского поселения</w:t>
            </w:r>
          </w:p>
        </w:tc>
        <w:tc>
          <w:tcPr>
            <w:tcW w:w="3202" w:type="dxa"/>
          </w:tcPr>
          <w:p w:rsidR="0085407A" w:rsidRPr="0085407A" w:rsidRDefault="0085407A" w:rsidP="0085407A">
            <w:pPr>
              <w:widowControl w:val="0"/>
              <w:tabs>
                <w:tab w:val="left" w:pos="4673"/>
                <w:tab w:val="left" w:leader="underscore" w:pos="6350"/>
              </w:tabs>
              <w:suppressAutoHyphens/>
              <w:overflowPunct w:val="0"/>
              <w:autoSpaceDE w:val="0"/>
              <w:snapToGrid w:val="0"/>
              <w:ind w:firstLine="567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</w:p>
        </w:tc>
      </w:tr>
    </w:tbl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jc w:val="both"/>
        <w:rPr>
          <w:rFonts w:eastAsia="Andale Sans UI"/>
          <w:kern w:val="2"/>
          <w:sz w:val="28"/>
          <w:szCs w:val="28"/>
        </w:rPr>
      </w:pPr>
    </w:p>
    <w:p w:rsidR="0085407A" w:rsidRPr="0085407A" w:rsidRDefault="0085407A" w:rsidP="0085407A">
      <w:pPr>
        <w:widowControl w:val="0"/>
        <w:suppressAutoHyphens/>
        <w:ind w:firstLine="709"/>
        <w:jc w:val="both"/>
        <w:outlineLvl w:val="0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   </w:t>
      </w:r>
      <w:proofErr w:type="gramStart"/>
      <w:r w:rsidRPr="0085407A">
        <w:rPr>
          <w:rFonts w:eastAsia="Andale Sans UI"/>
          <w:kern w:val="2"/>
          <w:sz w:val="28"/>
          <w:szCs w:val="28"/>
        </w:rPr>
        <w:t>В соответствии с абзацем четвертым пункта 1 статьи 78.1 Бюджетного кодекса Российской Федерации, Постановлением Правительства Российской Федерации от 22.02.2020 года № 203 «Об общих требованиях к нормативных правовым актам и муниципальным правовым актам, устанавливающим  порядок определения объема и условия предоставления бюджетным и автономным учреждениям субсидий на иные цели», руководствуясь  Федеральным законом от 06.10.2003 года № 131_ФЗ «Об общих принципах  организации местного</w:t>
      </w:r>
      <w:proofErr w:type="gramEnd"/>
      <w:r w:rsidRPr="0085407A">
        <w:rPr>
          <w:rFonts w:eastAsia="Andale Sans UI"/>
          <w:kern w:val="2"/>
          <w:sz w:val="28"/>
          <w:szCs w:val="28"/>
        </w:rPr>
        <w:t xml:space="preserve"> самоуправления в Российской Федерации», </w:t>
      </w:r>
    </w:p>
    <w:p w:rsidR="0085407A" w:rsidRPr="0085407A" w:rsidRDefault="0085407A" w:rsidP="0085407A">
      <w:pPr>
        <w:widowControl w:val="0"/>
        <w:shd w:val="clear" w:color="auto" w:fill="FFFFFF"/>
        <w:tabs>
          <w:tab w:val="left" w:pos="3885"/>
        </w:tabs>
        <w:suppressAutoHyphens/>
        <w:ind w:firstLine="567"/>
        <w:jc w:val="both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spacing w:val="-4"/>
          <w:kern w:val="2"/>
          <w:sz w:val="28"/>
        </w:rPr>
        <w:tab/>
        <w:t xml:space="preserve"> </w:t>
      </w:r>
      <w:r w:rsidRPr="0085407A">
        <w:rPr>
          <w:rFonts w:eastAsia="Andale Sans UI"/>
          <w:b/>
          <w:kern w:val="2"/>
          <w:sz w:val="28"/>
          <w:szCs w:val="28"/>
        </w:rPr>
        <w:t xml:space="preserve">                             </w:t>
      </w:r>
    </w:p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jc w:val="center"/>
        <w:outlineLvl w:val="0"/>
        <w:rPr>
          <w:rFonts w:eastAsia="Andale Sans UI"/>
          <w:b/>
          <w:kern w:val="2"/>
          <w:sz w:val="28"/>
          <w:szCs w:val="28"/>
        </w:rPr>
      </w:pPr>
      <w:proofErr w:type="gramStart"/>
      <w:r w:rsidRPr="0085407A">
        <w:rPr>
          <w:rFonts w:eastAsia="Andale Sans UI"/>
          <w:b/>
          <w:kern w:val="2"/>
          <w:sz w:val="28"/>
          <w:szCs w:val="28"/>
        </w:rPr>
        <w:t>П</w:t>
      </w:r>
      <w:proofErr w:type="gramEnd"/>
      <w:r w:rsidRPr="0085407A">
        <w:rPr>
          <w:rFonts w:eastAsia="Andale Sans UI"/>
          <w:b/>
          <w:kern w:val="2"/>
          <w:sz w:val="28"/>
          <w:szCs w:val="28"/>
        </w:rPr>
        <w:t xml:space="preserve"> О С Т А Н О В Л Я Е Т:</w:t>
      </w:r>
    </w:p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outlineLvl w:val="0"/>
        <w:rPr>
          <w:rFonts w:eastAsia="Andale Sans UI"/>
          <w:b/>
          <w:kern w:val="2"/>
          <w:sz w:val="28"/>
          <w:szCs w:val="28"/>
        </w:rPr>
      </w:pPr>
    </w:p>
    <w:p w:rsidR="0085407A" w:rsidRPr="0085407A" w:rsidRDefault="0085407A" w:rsidP="0085407A">
      <w:pPr>
        <w:tabs>
          <w:tab w:val="left" w:pos="708"/>
        </w:tabs>
        <w:ind w:firstLine="567"/>
        <w:contextualSpacing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spacing w:val="-4"/>
          <w:kern w:val="2"/>
          <w:sz w:val="28"/>
        </w:rPr>
        <w:tab/>
      </w:r>
      <w:r w:rsidRPr="0085407A">
        <w:rPr>
          <w:rFonts w:eastAsia="Andale Sans UI"/>
          <w:spacing w:val="-4"/>
          <w:kern w:val="2"/>
          <w:sz w:val="28"/>
          <w:szCs w:val="28"/>
        </w:rPr>
        <w:t xml:space="preserve">1. </w:t>
      </w:r>
      <w:r w:rsidRPr="0085407A">
        <w:rPr>
          <w:rFonts w:eastAsia="Andale Sans UI"/>
          <w:kern w:val="2"/>
          <w:sz w:val="28"/>
          <w:szCs w:val="28"/>
        </w:rPr>
        <w:t xml:space="preserve">Утвердить Порядок определения объема и </w:t>
      </w:r>
      <w:proofErr w:type="gramStart"/>
      <w:r w:rsidRPr="0085407A">
        <w:rPr>
          <w:rFonts w:eastAsia="Andale Sans UI"/>
          <w:kern w:val="2"/>
          <w:sz w:val="28"/>
          <w:szCs w:val="28"/>
        </w:rPr>
        <w:t>условиях</w:t>
      </w:r>
      <w:proofErr w:type="gramEnd"/>
      <w:r w:rsidRPr="0085407A">
        <w:rPr>
          <w:rFonts w:eastAsia="Andale Sans UI"/>
          <w:kern w:val="2"/>
          <w:sz w:val="28"/>
          <w:szCs w:val="28"/>
        </w:rPr>
        <w:t xml:space="preserve"> предоставления из бюджета Быстрогорского сельского поселения Тацинского района субсидий на иные цели муниципальным бюджетным и автономным учреждениям Быстрогорского сельского поселения», согласно приложению к настоящему постановлению. </w:t>
      </w:r>
    </w:p>
    <w:p w:rsidR="0085407A" w:rsidRPr="0085407A" w:rsidRDefault="0085407A" w:rsidP="0085407A">
      <w:pPr>
        <w:tabs>
          <w:tab w:val="left" w:pos="708"/>
        </w:tabs>
        <w:ind w:firstLine="567"/>
        <w:contextualSpacing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2. Настоящее постановление вступает в силу с 1 января 2025 года. </w:t>
      </w:r>
    </w:p>
    <w:p w:rsidR="0085407A" w:rsidRPr="0085407A" w:rsidRDefault="0085407A" w:rsidP="0085407A">
      <w:pPr>
        <w:tabs>
          <w:tab w:val="left" w:pos="708"/>
        </w:tabs>
        <w:ind w:firstLine="567"/>
        <w:contextualSpacing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3. </w:t>
      </w:r>
      <w:proofErr w:type="gramStart"/>
      <w:r w:rsidRPr="0085407A">
        <w:rPr>
          <w:rFonts w:eastAsia="Andale Sans UI"/>
          <w:kern w:val="2"/>
          <w:sz w:val="28"/>
          <w:szCs w:val="28"/>
        </w:rPr>
        <w:t>Контроль за</w:t>
      </w:r>
      <w:proofErr w:type="gramEnd"/>
      <w:r w:rsidRPr="0085407A">
        <w:rPr>
          <w:rFonts w:eastAsia="Andale Sans UI"/>
          <w:kern w:val="2"/>
          <w:sz w:val="28"/>
          <w:szCs w:val="28"/>
        </w:rPr>
        <w:t xml:space="preserve"> выполнением настоящего постановления возложить на начальника сектора экономики и финансов Администрации Быстрогорского сельского поселения </w:t>
      </w:r>
      <w:proofErr w:type="spellStart"/>
      <w:r w:rsidRPr="0085407A">
        <w:rPr>
          <w:rFonts w:eastAsia="Andale Sans UI"/>
          <w:kern w:val="2"/>
          <w:sz w:val="28"/>
          <w:szCs w:val="28"/>
        </w:rPr>
        <w:t>Бударину</w:t>
      </w:r>
      <w:proofErr w:type="spellEnd"/>
      <w:r w:rsidRPr="0085407A">
        <w:rPr>
          <w:rFonts w:eastAsia="Andale Sans UI"/>
          <w:kern w:val="2"/>
          <w:sz w:val="28"/>
          <w:szCs w:val="28"/>
        </w:rPr>
        <w:t xml:space="preserve"> Ю.С.</w:t>
      </w:r>
    </w:p>
    <w:p w:rsidR="0085407A" w:rsidRPr="0085407A" w:rsidRDefault="0085407A" w:rsidP="0085407A">
      <w:pPr>
        <w:tabs>
          <w:tab w:val="left" w:pos="708"/>
        </w:tabs>
        <w:ind w:firstLine="567"/>
        <w:contextualSpacing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 </w:t>
      </w:r>
    </w:p>
    <w:p w:rsidR="0085407A" w:rsidRPr="0085407A" w:rsidRDefault="0085407A" w:rsidP="0085407A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</w:rPr>
      </w:pPr>
    </w:p>
    <w:p w:rsidR="0085407A" w:rsidRPr="0085407A" w:rsidRDefault="0085407A" w:rsidP="0085407A">
      <w:pPr>
        <w:widowControl w:val="0"/>
        <w:tabs>
          <w:tab w:val="left" w:pos="7655"/>
        </w:tabs>
        <w:suppressAutoHyphens/>
        <w:ind w:firstLine="567"/>
        <w:rPr>
          <w:rFonts w:eastAsia="Andale Sans UI"/>
          <w:kern w:val="2"/>
          <w:sz w:val="28"/>
        </w:rPr>
      </w:pPr>
      <w:r w:rsidRPr="0085407A">
        <w:rPr>
          <w:rFonts w:eastAsia="Andale Sans UI"/>
          <w:kern w:val="2"/>
          <w:sz w:val="28"/>
        </w:rPr>
        <w:t xml:space="preserve"> </w:t>
      </w:r>
    </w:p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outlineLvl w:val="0"/>
        <w:rPr>
          <w:rFonts w:eastAsia="Andale Sans UI"/>
          <w:kern w:val="2"/>
          <w:sz w:val="28"/>
          <w:szCs w:val="28"/>
        </w:rPr>
      </w:pPr>
      <w:proofErr w:type="spellStart"/>
      <w:r w:rsidRPr="0085407A">
        <w:rPr>
          <w:rFonts w:eastAsia="Andale Sans UI"/>
          <w:kern w:val="2"/>
          <w:sz w:val="28"/>
          <w:szCs w:val="28"/>
        </w:rPr>
        <w:t>И.о</w:t>
      </w:r>
      <w:proofErr w:type="spellEnd"/>
      <w:r w:rsidRPr="0085407A">
        <w:rPr>
          <w:rFonts w:eastAsia="Andale Sans UI"/>
          <w:kern w:val="2"/>
          <w:sz w:val="28"/>
          <w:szCs w:val="28"/>
        </w:rPr>
        <w:t xml:space="preserve">. главы Администрации </w:t>
      </w:r>
    </w:p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outlineLvl w:val="0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85407A" w:rsidRPr="0085407A" w:rsidRDefault="0085407A" w:rsidP="0085407A">
      <w:pPr>
        <w:widowControl w:val="0"/>
        <w:tabs>
          <w:tab w:val="left" w:pos="7460"/>
        </w:tabs>
        <w:suppressAutoHyphens/>
        <w:ind w:firstLine="567"/>
        <w:jc w:val="both"/>
        <w:rPr>
          <w:rFonts w:eastAsia="Andale Sans UI"/>
          <w:kern w:val="2"/>
          <w:sz w:val="28"/>
        </w:rPr>
      </w:pPr>
    </w:p>
    <w:p w:rsidR="0085407A" w:rsidRPr="0085407A" w:rsidRDefault="0085407A" w:rsidP="0085407A">
      <w:pPr>
        <w:widowControl w:val="0"/>
        <w:tabs>
          <w:tab w:val="left" w:pos="7460"/>
        </w:tabs>
        <w:suppressAutoHyphens/>
        <w:ind w:firstLine="567"/>
        <w:jc w:val="both"/>
        <w:rPr>
          <w:rFonts w:eastAsia="Andale Sans UI"/>
          <w:kern w:val="2"/>
          <w:sz w:val="28"/>
        </w:rPr>
      </w:pPr>
    </w:p>
    <w:p w:rsidR="0085407A" w:rsidRDefault="0085407A" w:rsidP="0085407A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8"/>
          <w:szCs w:val="28"/>
        </w:rPr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8"/>
          <w:szCs w:val="28"/>
        </w:rPr>
      </w:pPr>
      <w:r w:rsidRPr="0085407A">
        <w:rPr>
          <w:sz w:val="28"/>
          <w:szCs w:val="28"/>
        </w:rPr>
        <w:lastRenderedPageBreak/>
        <w:t>Приложение № 1 к постановлению Администрации Быстрогорского сельского поселения от 31.07.2024 № 87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left="4962"/>
        <w:jc w:val="center"/>
        <w:outlineLvl w:val="0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2" w:name="P40"/>
      <w:bookmarkEnd w:id="2"/>
      <w:r w:rsidRPr="0085407A">
        <w:rPr>
          <w:bCs/>
          <w:sz w:val="28"/>
          <w:szCs w:val="28"/>
        </w:rPr>
        <w:t>ПОРЯДОК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5407A">
        <w:rPr>
          <w:bCs/>
          <w:sz w:val="28"/>
          <w:szCs w:val="28"/>
        </w:rPr>
        <w:t>определения объема и условия предоставления из бюджета Быстрогорского сельского поселения Тацинского района субсидий на иные цели муниципальным бюджетным и автономным учреждениям Быстрогорского сельского поселения.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1. </w:t>
      </w:r>
      <w:proofErr w:type="gramStart"/>
      <w:r w:rsidRPr="0085407A">
        <w:rPr>
          <w:sz w:val="28"/>
          <w:szCs w:val="28"/>
        </w:rPr>
        <w:t>Настоящий Порядок регулирует отношения между органом местного самоуправления (органом Администрации Быстрогорского сельского поселения), осуществляющим функции и полномочия учредителя в отношении учреждения, по определению объема и условий предоставления за счет средств бюджета Быстрогорского сельского поселения муниципальным бюджетным и автономным учреждениям Быстрогорского сельского поселения (далее, соответственно, Порядок, учредитель, учреждение) субсидий на иные цели.</w:t>
      </w:r>
      <w:proofErr w:type="gramEnd"/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1.2. К субсидиям на иные цели относятся субсидии </w:t>
      </w:r>
      <w:proofErr w:type="gramStart"/>
      <w:r w:rsidRPr="0085407A">
        <w:rPr>
          <w:sz w:val="28"/>
          <w:szCs w:val="28"/>
        </w:rPr>
        <w:t>на</w:t>
      </w:r>
      <w:proofErr w:type="gramEnd"/>
      <w:r w:rsidRPr="0085407A">
        <w:rPr>
          <w:sz w:val="28"/>
          <w:szCs w:val="28"/>
        </w:rPr>
        <w:t>:</w:t>
      </w:r>
    </w:p>
    <w:p w:rsidR="0085407A" w:rsidRPr="0085407A" w:rsidRDefault="0085407A" w:rsidP="0085407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- </w:t>
      </w:r>
      <w:proofErr w:type="spellStart"/>
      <w:r w:rsidRPr="0085407A">
        <w:rPr>
          <w:rFonts w:eastAsia="Andale Sans UI"/>
          <w:kern w:val="2"/>
          <w:sz w:val="28"/>
          <w:szCs w:val="28"/>
        </w:rPr>
        <w:t>предпроектные</w:t>
      </w:r>
      <w:proofErr w:type="spellEnd"/>
      <w:r w:rsidRPr="0085407A">
        <w:rPr>
          <w:rFonts w:eastAsia="Andale Sans UI"/>
          <w:kern w:val="2"/>
          <w:sz w:val="28"/>
          <w:szCs w:val="28"/>
        </w:rPr>
        <w:t xml:space="preserve"> работы  (включая обследование объекта, подготовку технического задания на разработку проектно-сметной документации, смет на проектные и изыскательские работы) в целях </w:t>
      </w:r>
      <w:proofErr w:type="gramStart"/>
      <w:r w:rsidRPr="0085407A">
        <w:rPr>
          <w:rFonts w:eastAsia="Andale Sans UI"/>
          <w:kern w:val="2"/>
          <w:sz w:val="28"/>
          <w:szCs w:val="28"/>
        </w:rPr>
        <w:t>получения оценки достоверности определения стоимости проектных работ</w:t>
      </w:r>
      <w:proofErr w:type="gramEnd"/>
      <w:r w:rsidRPr="0085407A">
        <w:rPr>
          <w:rFonts w:eastAsia="Andale Sans UI"/>
          <w:kern w:val="2"/>
          <w:sz w:val="28"/>
          <w:szCs w:val="28"/>
        </w:rPr>
        <w:t>;</w:t>
      </w:r>
    </w:p>
    <w:p w:rsidR="0085407A" w:rsidRPr="0085407A" w:rsidRDefault="0085407A" w:rsidP="0085407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>-на выполнение проектных и изыскательских работ (за исключением относящиеся к субсидиям на капитальные вложения муниципальным учреждениям), сметной и иной  документации;</w:t>
      </w:r>
    </w:p>
    <w:p w:rsidR="0085407A" w:rsidRPr="0085407A" w:rsidRDefault="0085407A" w:rsidP="0085407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>- получение заключений государственной (негосударственной) экспертизы;</w:t>
      </w:r>
    </w:p>
    <w:p w:rsidR="0085407A" w:rsidRPr="0085407A" w:rsidRDefault="0085407A" w:rsidP="0085407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>- капитальный ремонт (включая строительный и авторский надзор);</w:t>
      </w:r>
    </w:p>
    <w:p w:rsidR="0085407A" w:rsidRPr="0085407A" w:rsidRDefault="0085407A" w:rsidP="0085407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>-текущий ремонт, не включенный в состав субсидии на финансовое обеспечение исполнения муниципального задания;</w:t>
      </w:r>
    </w:p>
    <w:p w:rsidR="0085407A" w:rsidRPr="0085407A" w:rsidRDefault="0085407A" w:rsidP="0085407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>- приобретение основных средств, мягкого инвентаря, хозяйственного и медицинского инвентаря, вакцин, материальных запасов, иного имущества для развития информационно-технологической инфраструктуры, материально-технической базы учреждений (за исключением недвижимого), программного обеспечения, не включенных в состав субсидии на финансовое обеспечение исполнения муниципального задания;</w:t>
      </w:r>
    </w:p>
    <w:p w:rsidR="0085407A" w:rsidRPr="0085407A" w:rsidRDefault="0085407A" w:rsidP="0085407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>- расходы на проведение противопожарных, антитеррористических, праздничных мероприятий, подготовку к работе в осенне-зимний период и иных  мероприятий,  не включенных в расчет  субсидии на финансовое обеспечение исполнения муниципального задания;</w:t>
      </w:r>
    </w:p>
    <w:p w:rsidR="0085407A" w:rsidRPr="0085407A" w:rsidRDefault="0085407A" w:rsidP="0085407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>- на исполнение судебных актов;</w:t>
      </w:r>
    </w:p>
    <w:p w:rsidR="0085407A" w:rsidRPr="0085407A" w:rsidRDefault="0085407A" w:rsidP="0085407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-иные расходы, не включенные в расчет  субсидии на финансовое обеспечение исполнения муниципального задания и не относящиеся к субсидиям на капитальные вложения муниципальным учреждениям. </w:t>
      </w:r>
    </w:p>
    <w:p w:rsidR="0085407A" w:rsidRPr="0085407A" w:rsidRDefault="0085407A" w:rsidP="0085407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1.3. Субсидии предоставляются в пределах лимитов бюджетных обязательств, доведенных учредителю, как получателю средств бюджета Быстрогорского сельского поселения, на цели, указанные в пункте 1.2 </w:t>
      </w:r>
      <w:r w:rsidRPr="0085407A">
        <w:rPr>
          <w:rFonts w:eastAsia="Andale Sans UI"/>
          <w:kern w:val="2"/>
          <w:sz w:val="28"/>
          <w:szCs w:val="28"/>
        </w:rPr>
        <w:lastRenderedPageBreak/>
        <w:t>настоящего раздела.</w:t>
      </w:r>
    </w:p>
    <w:p w:rsidR="0085407A" w:rsidRPr="0085407A" w:rsidRDefault="0085407A" w:rsidP="0085407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1.4. </w:t>
      </w:r>
      <w:proofErr w:type="gramStart"/>
      <w:r w:rsidRPr="0085407A">
        <w:rPr>
          <w:rFonts w:eastAsia="Andale Sans UI"/>
          <w:kern w:val="2"/>
          <w:sz w:val="28"/>
          <w:szCs w:val="28"/>
        </w:rPr>
        <w:t>В случае предоставления учреждению субсидии из бюджета Быстрогорского сельского поселения Тацинского района за счет средств, предоставляемых из областного и федерального бюджетов, расходование указанных средств осуществляется в соответствии с настоящим Порядком.</w:t>
      </w:r>
      <w:proofErr w:type="gramEnd"/>
    </w:p>
    <w:p w:rsidR="0085407A" w:rsidRPr="0085407A" w:rsidRDefault="0085407A" w:rsidP="0085407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>1.5. Распределение между учреждениями и определение целей  расходования: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субсидии в пределах средств, предусмотренных учредителю решением о бюджете на очередной финансовый год и плановый период, утверждается правовыми актами учредителя;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субсидии, предоставляемой за счет средств из областного и федерального бюджета, в том числе на исполнение регионального проекта, обеспечивающего достижение целей, показателей и результатов федерального проекта, входящего в состав национального проекта, утверждается правовыми актами учредителя в соответствии с соглашением о предоставлении субсидии из областного бюджета, заключенным с областным органом исполнительной власти;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- средств из резервного фонда Правительства Ростовской области осуществляется в объемах и на цели, предусмотренные соответствующим распоряжением Правительства Ростовской области;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средств из резервного фонда Администрации Тацинского района осуществляется в объемах и на цели, предусмотренные соответствующим распоряжением Администрации Тацинского района.</w:t>
      </w:r>
      <w:bookmarkStart w:id="3" w:name="P56"/>
      <w:bookmarkEnd w:id="3"/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2. Условия и порядок предоставления субсидий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2.1. Общий объем субсидий определяется учредителем по результатам оценки состояния материально-технической базы учреждения, соответствия условий осуществления процессов при оказании муниципальных услуг (выполнения работ) качеству оказываемых муниципальных услуг (выполняемых работ), обеспечению безопасности, выполнению санитарно-эпидемиологических правил и норм, а также исходя из необходимости проведения мероприятий в соответствии с уставной деятельностью.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Для рассмотрения вопроса о предоставлении субсидии и определения ее размера учреждение направляет учредителю следующие документы: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заявку с указанием целей, размера субсидий;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пояснительную записку, содержащую обоснование необходимости предоставления бюджетных средств на цели, установленные пунктом 1.2 раздела 1 настоящего порядка, включая расчет-обоснование размера субсидии на выполнение соответствующих работ (оказание услуг), приобретение имущества (за исключением недвижимого), а также предложения поставщиков (подрядчиков, исполнителей), статистические данные и (или) иную информацию;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-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- программу мероприятий, в случае если целью предоставления субсидии является проведение мероприятий, в том числе конференций, симпозиумов, выставок;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lastRenderedPageBreak/>
        <w:t xml:space="preserve">- информацию о планируемом к приобретению имуществе, в случае если целью предоставления субсидии является приобретение имущества;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- иную информацию в зависимости от цели предоставления субсидии;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- справку </w:t>
      </w:r>
      <w:proofErr w:type="gramStart"/>
      <w:r w:rsidRPr="0085407A">
        <w:rPr>
          <w:sz w:val="28"/>
          <w:szCs w:val="28"/>
        </w:rPr>
        <w:t>из налогового органа об отсутствии у учреждения по состоянию на дату</w:t>
      </w:r>
      <w:proofErr w:type="gramEnd"/>
      <w:r w:rsidRPr="0085407A">
        <w:rPr>
          <w:sz w:val="28"/>
          <w:szCs w:val="28"/>
        </w:rPr>
        <w:t xml:space="preserve"> не ранее 30 календарных дней, предшествующих дате подачи заявления о предоставлении субсидии,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5407A">
        <w:rPr>
          <w:sz w:val="28"/>
          <w:szCs w:val="28"/>
        </w:rPr>
        <w:t>- справку об отсутствии у учреждения по состоянию на дату не ранее 30 календарных дней, предшествующих дате подачи заявления о предоставлении субсидии, просроченной задолженности по возврату в бюджет Быстрогорского сельского поселения субсидий, бюджетных инвестиций, предоставленных, в том числе,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</w:t>
      </w:r>
      <w:proofErr w:type="gramEnd"/>
      <w:r w:rsidRPr="0085407A">
        <w:rPr>
          <w:sz w:val="28"/>
          <w:szCs w:val="28"/>
        </w:rPr>
        <w:t xml:space="preserve">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области, органа местного самоуправления Тацинского района, подписанную руководителем учреждения.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2.2. Учреждение по состоянию на дату не ранее 30 календарных дней, предшествующих дате заключения соглашения, должно соответствовать следующим требованиям: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5407A">
        <w:rPr>
          <w:sz w:val="28"/>
          <w:szCs w:val="28"/>
        </w:rPr>
        <w:t>отсутствие у учреждения просроченной задолженности по возврату в бюджет Тацинского района субсидий, бюджетных инвестиций, предоставленных, в том числе,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</w:t>
      </w:r>
      <w:proofErr w:type="gramEnd"/>
      <w:r w:rsidRPr="0085407A">
        <w:rPr>
          <w:sz w:val="28"/>
          <w:szCs w:val="28"/>
        </w:rPr>
        <w:t xml:space="preserve">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области, органа местного самоуправления Тацинского района.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2.3. В течение 20 рабочих дней после представления документов, указанных в пункте 2.1 настоящего раздела, учредитель осуществляет проверку представленных документов и принимает решение о предоставлении субсидии либо об отказе в предоставлении субсидии, о чем уведомляет учреждение в </w:t>
      </w:r>
      <w:r w:rsidRPr="0085407A">
        <w:rPr>
          <w:sz w:val="28"/>
          <w:szCs w:val="28"/>
        </w:rPr>
        <w:lastRenderedPageBreak/>
        <w:t xml:space="preserve">течение 5 рабочих дней со дня принятия соответствующего решения.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Основанием для отказа в предоставлении субсидии является: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несоответствие представленных учреждением документов требованиям, предусмотренным пунктом 2.1 настоящего раздела, или непредставление (представление не в полном объеме) указанных документов;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недостоверность информации, содержащейся в документах, представленных учреждением;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несоответствие учреждения требованиям, установленным пунктом 2.2 настоящего раздела.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2.4. Размер субсидии определяется исходя из расчета-обоснования суммы субсидии и (или) информации, полученной с применением метода сопоставимых рыночных цен (анализа рынка).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Положения абзаца первого настоящего пункта не применяются в случае, когда размер субсидии на соответствующие цели определен решением Собрания депутатов Быстрогорского сельского поселения района о бюджете, решениями Администрации Быстрогорского сельского поселения.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2.5. В случае принятия решения о предоставлении субсидии учредитель в течение месяца со дня принятия такого решения заключает с учреждением соглашение о предоставлении субсидии в соответствии с типовой формой, утвержденной администрацией Быстрогорского сельского поселения (далее – соглашение). Условия и порядок заключения дополнительного соглашения к соглашению предусматриваются в соглашении.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2.6. Перечисление субсидии осуществляется в сроки (с периодичностью) и на основании представленных учреждением документов согласно заключенному соглашению (с учетом дополнительных соглашений к нему).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2.7. Внесение изменений в перечень получателей субсидии и объем субсидии в течение финансового года осуществляется учредителем на основании заявки учреждения, содержащей обоснование увеличения (уменьшения) размера субсидии.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Перечень получателей субсидии и объем субсидии могут быть изменены учредителем при условии предоставления учреждением информации, содержащей финансово-экономическое обоснование данных изменений в следующих случаях: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увеличения или уменьшения объема бюджетных ассигнований, предусмотренных учредителю на очередной финансовый год и плановый период;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перераспределения субсидии между учреждениями в пределах бюджетных ассигнований, предусмотренных учредителю на очередной финансовый год и плановый период;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внесения изменений в муниципальные программы Быстрогорского сельского поселения и (или) иные правовые акты Администрации Быстрогорского сельского поселения, устанавливающие расходное обязательство по предоставлению субсидии.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2.8. Условием предоставления субсидии является заключение </w:t>
      </w:r>
      <w:hyperlink w:anchor="P241" w:history="1">
        <w:r w:rsidRPr="0085407A">
          <w:rPr>
            <w:color w:val="0000FF"/>
            <w:sz w:val="28"/>
            <w:szCs w:val="28"/>
          </w:rPr>
          <w:t>соглашения</w:t>
        </w:r>
      </w:hyperlink>
      <w:r w:rsidRPr="0085407A">
        <w:rPr>
          <w:sz w:val="28"/>
          <w:szCs w:val="28"/>
        </w:rPr>
        <w:t xml:space="preserve"> о предоставлении субсидии на иные цели между учреждением и учредителем по форме согласно приложению № 1 к настоящему Порядку (далее - соглашение).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В случае принятия решения о предоставлении учреждению нескольких </w:t>
      </w:r>
      <w:r w:rsidRPr="0085407A">
        <w:rPr>
          <w:sz w:val="28"/>
          <w:szCs w:val="28"/>
        </w:rPr>
        <w:lastRenderedPageBreak/>
        <w:t>субсидий соглашение заключается отдельно по каждой субсидии.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2.9. Санкционирование оплаты денежных обязательств учреждения, источником финансового обеспечения которых являются субсидии (в том числе их остатки на начало текущего финансового года), осуществляется в порядке, установленном Администрацией Быстрогорского сельского поселения.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3. Требования к отчетности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3.1. Учреждения, которым предоставлена субсидия, ежеквартально, в срок до 10 числа месяца, следующего за отчетным кварталом, представляют учредителю отчеты об использовании и результативности субсидии на иные цели по </w:t>
      </w:r>
      <w:hyperlink w:anchor="P476" w:history="1">
        <w:r w:rsidRPr="0085407A">
          <w:rPr>
            <w:color w:val="0000FF"/>
            <w:sz w:val="28"/>
            <w:szCs w:val="28"/>
          </w:rPr>
          <w:t>форме</w:t>
        </w:r>
      </w:hyperlink>
      <w:r w:rsidRPr="0085407A">
        <w:rPr>
          <w:sz w:val="28"/>
          <w:szCs w:val="28"/>
        </w:rPr>
        <w:t xml:space="preserve"> согласно приложению № 2 к настоящему Порядку и о выполнении показател</w:t>
      </w:r>
      <w:proofErr w:type="gramStart"/>
      <w:r w:rsidRPr="0085407A">
        <w:rPr>
          <w:sz w:val="28"/>
          <w:szCs w:val="28"/>
        </w:rPr>
        <w:t>я(</w:t>
      </w:r>
      <w:proofErr w:type="gramEnd"/>
      <w:r w:rsidRPr="0085407A">
        <w:rPr>
          <w:sz w:val="28"/>
          <w:szCs w:val="28"/>
        </w:rPr>
        <w:t xml:space="preserve">лей) результативности использования субсидии на иные цели по </w:t>
      </w:r>
      <w:hyperlink w:anchor="P538" w:history="1">
        <w:r w:rsidRPr="0085407A">
          <w:rPr>
            <w:color w:val="0000FF"/>
            <w:sz w:val="28"/>
            <w:szCs w:val="28"/>
          </w:rPr>
          <w:t>форме</w:t>
        </w:r>
      </w:hyperlink>
      <w:r w:rsidRPr="0085407A">
        <w:rPr>
          <w:sz w:val="28"/>
          <w:szCs w:val="28"/>
        </w:rPr>
        <w:t xml:space="preserve"> согласно приложению № 3 к настоящему Порядку.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Отчеты за IV квартал представляются не позднее 3 рабочих дней, следующих за отчетным финансовым годом.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В случае предоставления учреждению нескольких субсидий отчеты представляются отдельно по каждой субсидии.</w:t>
      </w:r>
    </w:p>
    <w:p w:rsidR="0085407A" w:rsidRPr="0085407A" w:rsidRDefault="0085407A" w:rsidP="0085407A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4. Порядок осуществления </w:t>
      </w:r>
      <w:proofErr w:type="gramStart"/>
      <w:r w:rsidRPr="0085407A">
        <w:rPr>
          <w:rFonts w:eastAsia="Andale Sans UI"/>
          <w:kern w:val="2"/>
          <w:sz w:val="28"/>
          <w:szCs w:val="28"/>
        </w:rPr>
        <w:t>контроля за</w:t>
      </w:r>
      <w:proofErr w:type="gramEnd"/>
      <w:r w:rsidRPr="0085407A">
        <w:rPr>
          <w:rFonts w:eastAsia="Andale Sans UI"/>
          <w:kern w:val="2"/>
          <w:sz w:val="28"/>
          <w:szCs w:val="28"/>
        </w:rPr>
        <w:t xml:space="preserve"> соблюдением целей, условий и порядка предоставления субсидий и ответственность за их несоблюдение </w:t>
      </w:r>
    </w:p>
    <w:p w:rsidR="0085407A" w:rsidRPr="0085407A" w:rsidRDefault="0085407A" w:rsidP="0085407A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4.1. </w:t>
      </w:r>
      <w:proofErr w:type="gramStart"/>
      <w:r w:rsidRPr="0085407A">
        <w:rPr>
          <w:rFonts w:eastAsia="Andale Sans UI"/>
          <w:kern w:val="2"/>
          <w:sz w:val="28"/>
          <w:szCs w:val="28"/>
        </w:rPr>
        <w:t>Контроль за</w:t>
      </w:r>
      <w:proofErr w:type="gramEnd"/>
      <w:r w:rsidRPr="0085407A">
        <w:rPr>
          <w:rFonts w:eastAsia="Andale Sans UI"/>
          <w:kern w:val="2"/>
          <w:sz w:val="28"/>
          <w:szCs w:val="28"/>
        </w:rPr>
        <w:t xml:space="preserve"> соблюдением целей и условий предоставления учреждению субсидии осуществляется учредителем и органами государственного и (или) муниципального финансового контроля в соответствии с бюджетным законодательством Российской Федерации.</w:t>
      </w:r>
    </w:p>
    <w:p w:rsidR="0085407A" w:rsidRPr="0085407A" w:rsidRDefault="0085407A" w:rsidP="0085407A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Уполномоченный орган исполнительного органа Быстрогорского сельского поселения проводит мониторинг </w:t>
      </w:r>
      <w:proofErr w:type="gramStart"/>
      <w:r w:rsidRPr="0085407A">
        <w:rPr>
          <w:rFonts w:eastAsia="Andale Sans UI"/>
          <w:kern w:val="2"/>
          <w:sz w:val="28"/>
          <w:szCs w:val="28"/>
        </w:rPr>
        <w:t>достижения значений результатов предоставления субсидии</w:t>
      </w:r>
      <w:proofErr w:type="gramEnd"/>
      <w:r w:rsidRPr="0085407A">
        <w:rPr>
          <w:rFonts w:eastAsia="Andale Sans UI"/>
          <w:kern w:val="2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:rsidR="0085407A" w:rsidRPr="0085407A" w:rsidRDefault="0085407A" w:rsidP="0085407A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В случае установления фактов несоблюдения целей и условий предоставления субсидий соответствующие средства подлежат возврату в бюджет Быстрогорского сельского поселения: </w:t>
      </w:r>
    </w:p>
    <w:p w:rsidR="0085407A" w:rsidRPr="0085407A" w:rsidRDefault="0085407A" w:rsidP="0085407A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на основании требования учредителя – в течение 30 календарных дней со дня получения учреждением соответствующего требования; </w:t>
      </w:r>
    </w:p>
    <w:p w:rsidR="0085407A" w:rsidRPr="0085407A" w:rsidRDefault="0085407A" w:rsidP="0085407A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на основании представления и (или) предписания соответствующего органа государственного и (или) финансового контроля – в сроки, установленные в соответствии с бюджетным законодательством Российской Федерации. </w:t>
      </w:r>
    </w:p>
    <w:p w:rsidR="0085407A" w:rsidRPr="0085407A" w:rsidRDefault="0085407A" w:rsidP="0085407A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4.2. </w:t>
      </w:r>
      <w:proofErr w:type="gramStart"/>
      <w:r w:rsidRPr="0085407A">
        <w:rPr>
          <w:rFonts w:eastAsia="Andale Sans UI"/>
          <w:kern w:val="2"/>
          <w:sz w:val="28"/>
          <w:szCs w:val="28"/>
        </w:rPr>
        <w:t>В случае наличия у учреждения потребности в направлении в текущем финансовом году на цели, установленные при предоставлении субсидий, неиспользованных остатков средств субсидий (далее – остатки субсидий) и (или) средств от возврата ранее произведенных учреждениями выплат, источником финансового обеспечения которых являются субсидии (далее – средства от возврата), учреждение не позднее 1 марта текущего финансового года направляет Учредителю информацию о наличии у учреждения неисполненных</w:t>
      </w:r>
      <w:proofErr w:type="gramEnd"/>
      <w:r w:rsidRPr="0085407A">
        <w:rPr>
          <w:rFonts w:eastAsia="Andale Sans UI"/>
          <w:kern w:val="2"/>
          <w:sz w:val="28"/>
          <w:szCs w:val="28"/>
        </w:rPr>
        <w:t xml:space="preserve">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возврата, а также документы (копии документов), подтверждающие наличие и объем указанных обязательств учреждения. </w:t>
      </w:r>
      <w:proofErr w:type="gramStart"/>
      <w:r w:rsidRPr="0085407A">
        <w:rPr>
          <w:rFonts w:eastAsia="Andale Sans UI"/>
          <w:kern w:val="2"/>
          <w:sz w:val="28"/>
          <w:szCs w:val="28"/>
        </w:rPr>
        <w:t xml:space="preserve">Учредитель в течение 10 дней со дня </w:t>
      </w:r>
      <w:r w:rsidRPr="0085407A">
        <w:rPr>
          <w:rFonts w:eastAsia="Andale Sans UI"/>
          <w:kern w:val="2"/>
          <w:sz w:val="28"/>
          <w:szCs w:val="28"/>
        </w:rPr>
        <w:lastRenderedPageBreak/>
        <w:t>получения документов, указанных в абзаце первом настоящего пункта, рассматривает их и принимает решение о наличии (отсутствии) потребности в направлении неиспользованных остатков субсидии на достижение целей, установленных при предоставлении субсидии, и (или) решение об использовании (об отказе в использовании) в текущем финансовом году средств от возврата для достижения целей, установленных при предоставлении субсидии.</w:t>
      </w:r>
      <w:proofErr w:type="gramEnd"/>
    </w:p>
    <w:p w:rsidR="0085407A" w:rsidRPr="0085407A" w:rsidRDefault="0085407A" w:rsidP="0085407A">
      <w:pPr>
        <w:widowControl w:val="0"/>
        <w:suppressAutoHyphens/>
        <w:ind w:firstLine="567"/>
        <w:jc w:val="both"/>
        <w:rPr>
          <w:rFonts w:eastAsia="Andale Sans UI"/>
          <w:kern w:val="2"/>
          <w:sz w:val="28"/>
          <w:szCs w:val="28"/>
        </w:rPr>
      </w:pPr>
    </w:p>
    <w:p w:rsidR="0085407A" w:rsidRPr="0085407A" w:rsidRDefault="0085407A" w:rsidP="0085407A">
      <w:pPr>
        <w:widowControl w:val="0"/>
        <w:suppressAutoHyphens/>
        <w:jc w:val="both"/>
        <w:rPr>
          <w:rFonts w:eastAsia="Andale Sans UI"/>
          <w:kern w:val="2"/>
          <w:sz w:val="28"/>
          <w:szCs w:val="28"/>
        </w:rPr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left="5103"/>
        <w:jc w:val="both"/>
        <w:outlineLvl w:val="1"/>
      </w:pPr>
      <w:r w:rsidRPr="0085407A">
        <w:t>Приложение № 1 к Порядку определения объема и условиям предоставления из бюджета Быстрогорского сельского поселения Тацинского района субсидий на иные цели муниципальным бюджетным и автономным учреждениям Быстрогорского сельского поселения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bookmarkStart w:id="4" w:name="P241"/>
      <w:bookmarkEnd w:id="4"/>
      <w:r w:rsidRPr="0085407A">
        <w:t>Типовая форма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r w:rsidRPr="0085407A">
        <w:t>СОГЛАШЕНИЯ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r w:rsidRPr="0085407A">
        <w:t>о предоставлении субсидии на иные цели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r w:rsidRPr="0085407A">
        <w:t>№ ____________________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r w:rsidRPr="0085407A">
        <w:t>(номер соглашения)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г. ____________________________                "___" ______________ 20__ г.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5407A">
        <w:rPr>
          <w:sz w:val="20"/>
          <w:szCs w:val="20"/>
        </w:rPr>
        <w:t xml:space="preserve">  (место заключения соглашения)                (дата заключения соглашения)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    ________________________________________________________________________,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proofErr w:type="gramStart"/>
      <w:r w:rsidRPr="0085407A">
        <w:t>именуемое</w:t>
      </w:r>
      <w:proofErr w:type="gramEnd"/>
      <w:r w:rsidRPr="0085407A">
        <w:t xml:space="preserve"> - Учредитель, в лице_____________________________________________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__________________________________________________________________________,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5407A">
        <w:rPr>
          <w:sz w:val="20"/>
          <w:szCs w:val="20"/>
        </w:rPr>
        <w:t xml:space="preserve">  (наименование должности руководителя, ФИО или уполномоченного им лица)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proofErr w:type="gramStart"/>
      <w:r w:rsidRPr="0085407A">
        <w:t>действующего</w:t>
      </w:r>
      <w:proofErr w:type="gramEnd"/>
      <w:r w:rsidRPr="0085407A">
        <w:t xml:space="preserve"> на основании _________________________________________________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__________________________________________________________________________,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5407A">
        <w:rPr>
          <w:sz w:val="20"/>
          <w:szCs w:val="20"/>
        </w:rPr>
        <w:t xml:space="preserve">  (Устава муниципального образования или наименование, дата, номер нормативного правового акта, удостоверяющего полномочия органа Администрации Быстрогорского сельского поселения)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с одной стороны, и ________________________________________________________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__________________________________________________________________________,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5407A">
        <w:rPr>
          <w:sz w:val="20"/>
          <w:szCs w:val="20"/>
        </w:rPr>
        <w:lastRenderedPageBreak/>
        <w:t xml:space="preserve">            </w:t>
      </w:r>
      <w:proofErr w:type="gramStart"/>
      <w:r w:rsidRPr="0085407A">
        <w:rPr>
          <w:sz w:val="20"/>
          <w:szCs w:val="20"/>
        </w:rPr>
        <w:t>(полное наименование юридического лица (учреждения)</w:t>
      </w:r>
      <w:proofErr w:type="gramEnd"/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именуемое - Учреждение, в лице ____________________________________________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__________________________________________________________________________,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(наименование должности руководителя учреждения, ФИО или уполномоченного им                                    лица)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proofErr w:type="gramStart"/>
      <w:r w:rsidRPr="0085407A">
        <w:t>действующего</w:t>
      </w:r>
      <w:proofErr w:type="gramEnd"/>
      <w:r w:rsidRPr="0085407A">
        <w:t xml:space="preserve"> на основании _________________________________________________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__________________________________________________________________________,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5407A">
        <w:rPr>
          <w:sz w:val="20"/>
          <w:szCs w:val="20"/>
        </w:rPr>
        <w:t xml:space="preserve">           </w:t>
      </w:r>
      <w:proofErr w:type="gramStart"/>
      <w:r w:rsidRPr="0085407A">
        <w:rPr>
          <w:sz w:val="20"/>
          <w:szCs w:val="20"/>
        </w:rPr>
        <w:t>(реквизиты учредительного документа юридического лица</w:t>
      </w:r>
      <w:proofErr w:type="gramEnd"/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5407A">
        <w:rPr>
          <w:sz w:val="20"/>
          <w:szCs w:val="20"/>
        </w:rPr>
        <w:t xml:space="preserve">                 (наименование, дата, номер правового акта)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с  другой  стороны,  именуемые - Стороны,  заключили  настоящее  Соглашение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о нижеследующем: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                           1. Предмет Соглашения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bookmarkStart w:id="5" w:name="P274"/>
      <w:bookmarkEnd w:id="5"/>
      <w:r w:rsidRPr="0085407A">
        <w:t xml:space="preserve">    1.1. Предметом   настоящего   Соглашения   является  предоставление  из бюджета Быстрогорского сельского поселения Тацинского района в 20__ году/20__ - 20__ годах  субсидии </w:t>
      </w:r>
      <w:proofErr w:type="gramStart"/>
      <w:r w:rsidRPr="0085407A">
        <w:t>на</w:t>
      </w:r>
      <w:proofErr w:type="gramEnd"/>
      <w:r w:rsidRPr="0085407A">
        <w:t xml:space="preserve"> _____________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_______________________________________________________ (далее - Субсидия).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5407A">
        <w:rPr>
          <w:sz w:val="20"/>
          <w:szCs w:val="20"/>
        </w:rPr>
        <w:t xml:space="preserve">           (цель предоставления субсидии)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                    2. Условия и финансовое обеспечение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                          предоставления Субсидии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    2.1. Субсидия предоставляется Учреждению для достижения цели, указанной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в </w:t>
      </w:r>
      <w:hyperlink w:anchor="P274" w:history="1">
        <w:r w:rsidRPr="0085407A">
          <w:rPr>
            <w:color w:val="0000FF"/>
          </w:rPr>
          <w:t>пункте 1.1 раздела 1</w:t>
        </w:r>
      </w:hyperlink>
      <w:r w:rsidRPr="0085407A">
        <w:t xml:space="preserve"> настоящего Соглашения.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bookmarkStart w:id="6" w:name="P284"/>
      <w:bookmarkEnd w:id="6"/>
      <w:r w:rsidRPr="0085407A">
        <w:t xml:space="preserve">    2.2 Субсидия предоставляется Учреждению в следующем размере: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    в _____________ году</w:t>
      </w:r>
      <w:proofErr w:type="gramStart"/>
      <w:r w:rsidRPr="0085407A">
        <w:t xml:space="preserve"> _____________________ (____________) </w:t>
      </w:r>
      <w:proofErr w:type="gramEnd"/>
      <w:r w:rsidRPr="0085407A">
        <w:t>рублей,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    в _____________ году</w:t>
      </w:r>
      <w:proofErr w:type="gramStart"/>
      <w:r w:rsidRPr="0085407A">
        <w:t xml:space="preserve"> _____________________ (____________) </w:t>
      </w:r>
      <w:proofErr w:type="gramEnd"/>
      <w:r w:rsidRPr="0085407A">
        <w:t>рублей,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    в _____________ году</w:t>
      </w:r>
      <w:proofErr w:type="gramStart"/>
      <w:r w:rsidRPr="0085407A">
        <w:t xml:space="preserve"> _____________________ (____________) </w:t>
      </w:r>
      <w:proofErr w:type="gramEnd"/>
      <w:r w:rsidRPr="0085407A">
        <w:t>рублей -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    в   соответствии   с   направлениями   расходования  средств  субсидии,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указанными   в   </w:t>
      </w:r>
      <w:hyperlink w:anchor="P293" w:history="1">
        <w:r w:rsidRPr="0085407A">
          <w:rPr>
            <w:color w:val="0000FF"/>
          </w:rPr>
          <w:t>разделе   3</w:t>
        </w:r>
      </w:hyperlink>
      <w:r w:rsidRPr="0085407A">
        <w:t xml:space="preserve">  настоящего  Соглашения,  и  показателе</w:t>
      </w:r>
      <w:proofErr w:type="gramStart"/>
      <w:r w:rsidRPr="0085407A">
        <w:t>м(</w:t>
      </w:r>
      <w:proofErr w:type="spellStart"/>
      <w:proofErr w:type="gramEnd"/>
      <w:r w:rsidRPr="0085407A">
        <w:t>лями</w:t>
      </w:r>
      <w:proofErr w:type="spellEnd"/>
      <w:r w:rsidRPr="0085407A">
        <w:t>)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результативности  использования субсидии, </w:t>
      </w:r>
      <w:proofErr w:type="gramStart"/>
      <w:r w:rsidRPr="0085407A">
        <w:t>указанными</w:t>
      </w:r>
      <w:proofErr w:type="gramEnd"/>
      <w:r w:rsidRPr="0085407A">
        <w:t xml:space="preserve"> в </w:t>
      </w:r>
      <w:hyperlink w:anchor="P324" w:history="1">
        <w:r w:rsidRPr="0085407A">
          <w:rPr>
            <w:color w:val="0000FF"/>
          </w:rPr>
          <w:t>разделе 4</w:t>
        </w:r>
      </w:hyperlink>
      <w:r w:rsidRPr="0085407A">
        <w:t xml:space="preserve"> настоящего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Соглашения.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bookmarkStart w:id="7" w:name="P293"/>
      <w:bookmarkEnd w:id="7"/>
      <w:r w:rsidRPr="0085407A">
        <w:t>3. Направления расходования средств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102"/>
        <w:gridCol w:w="1133"/>
        <w:gridCol w:w="1133"/>
        <w:gridCol w:w="1133"/>
      </w:tblGrid>
      <w:tr w:rsidR="0085407A" w:rsidRPr="0085407A" w:rsidTr="00F24EDC">
        <w:tc>
          <w:tcPr>
            <w:tcW w:w="566" w:type="dxa"/>
            <w:vMerge w:val="restart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N</w:t>
            </w:r>
          </w:p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proofErr w:type="gramStart"/>
            <w:r w:rsidRPr="0085407A">
              <w:t>п</w:t>
            </w:r>
            <w:proofErr w:type="gramEnd"/>
            <w:r w:rsidRPr="0085407A">
              <w:t>/п</w:t>
            </w:r>
          </w:p>
        </w:tc>
        <w:tc>
          <w:tcPr>
            <w:tcW w:w="5102" w:type="dxa"/>
            <w:vMerge w:val="restart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Направление</w:t>
            </w:r>
          </w:p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расходования средств Субсидии</w:t>
            </w:r>
          </w:p>
        </w:tc>
        <w:tc>
          <w:tcPr>
            <w:tcW w:w="3399" w:type="dxa"/>
            <w:gridSpan w:val="3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Сумма (рублей)</w:t>
            </w:r>
          </w:p>
        </w:tc>
      </w:tr>
      <w:tr w:rsidR="0085407A" w:rsidRPr="0085407A" w:rsidTr="00F24EDC">
        <w:tc>
          <w:tcPr>
            <w:tcW w:w="566" w:type="dxa"/>
            <w:vMerge/>
          </w:tcPr>
          <w:p w:rsidR="0085407A" w:rsidRPr="0085407A" w:rsidRDefault="0085407A" w:rsidP="0085407A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5102" w:type="dxa"/>
            <w:vMerge/>
          </w:tcPr>
          <w:p w:rsidR="0085407A" w:rsidRPr="0085407A" w:rsidRDefault="0085407A" w:rsidP="0085407A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</w:pPr>
            <w:r w:rsidRPr="0085407A">
              <w:t>20_ год</w:t>
            </w: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</w:pPr>
            <w:r w:rsidRPr="0085407A">
              <w:t>20_ год</w:t>
            </w: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</w:pPr>
            <w:r w:rsidRPr="0085407A">
              <w:t>20_ год</w:t>
            </w:r>
          </w:p>
        </w:tc>
      </w:tr>
      <w:tr w:rsidR="0085407A" w:rsidRPr="0085407A" w:rsidTr="00F24EDC">
        <w:tc>
          <w:tcPr>
            <w:tcW w:w="566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1</w:t>
            </w:r>
          </w:p>
        </w:tc>
        <w:tc>
          <w:tcPr>
            <w:tcW w:w="5102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2</w:t>
            </w: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3</w:t>
            </w: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4</w:t>
            </w: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5</w:t>
            </w:r>
          </w:p>
        </w:tc>
      </w:tr>
      <w:tr w:rsidR="0085407A" w:rsidRPr="0085407A" w:rsidTr="00F24EDC">
        <w:tc>
          <w:tcPr>
            <w:tcW w:w="566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102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5407A" w:rsidRPr="0085407A" w:rsidTr="00F24EDC">
        <w:tc>
          <w:tcPr>
            <w:tcW w:w="566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5102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85407A">
              <w:t>Итого</w:t>
            </w: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bookmarkStart w:id="8" w:name="P324"/>
      <w:bookmarkEnd w:id="8"/>
      <w:r w:rsidRPr="0085407A">
        <w:t>4. Показател</w:t>
      </w:r>
      <w:proofErr w:type="gramStart"/>
      <w:r w:rsidRPr="0085407A">
        <w:t>ь(</w:t>
      </w:r>
      <w:proofErr w:type="gramEnd"/>
      <w:r w:rsidRPr="0085407A">
        <w:t>ли) результативности использования Субсидии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1417"/>
        <w:gridCol w:w="1133"/>
        <w:gridCol w:w="1133"/>
        <w:gridCol w:w="1133"/>
      </w:tblGrid>
      <w:tr w:rsidR="0085407A" w:rsidRPr="0085407A" w:rsidTr="00F24EDC">
        <w:tc>
          <w:tcPr>
            <w:tcW w:w="566" w:type="dxa"/>
            <w:vMerge w:val="restart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N</w:t>
            </w:r>
          </w:p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proofErr w:type="gramStart"/>
            <w:r w:rsidRPr="0085407A">
              <w:t>п</w:t>
            </w:r>
            <w:proofErr w:type="gramEnd"/>
            <w:r w:rsidRPr="0085407A">
              <w:t>/п</w:t>
            </w:r>
          </w:p>
        </w:tc>
        <w:tc>
          <w:tcPr>
            <w:tcW w:w="3685" w:type="dxa"/>
            <w:vMerge w:val="restart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Наименование показателя результативности использования Субсидии</w:t>
            </w:r>
          </w:p>
        </w:tc>
        <w:tc>
          <w:tcPr>
            <w:tcW w:w="1417" w:type="dxa"/>
            <w:vMerge w:val="restart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Единица измерения</w:t>
            </w:r>
          </w:p>
        </w:tc>
        <w:tc>
          <w:tcPr>
            <w:tcW w:w="3399" w:type="dxa"/>
            <w:gridSpan w:val="3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Значение показателя результативности использования Субсидии</w:t>
            </w:r>
          </w:p>
        </w:tc>
      </w:tr>
      <w:tr w:rsidR="0085407A" w:rsidRPr="0085407A" w:rsidTr="00F24EDC">
        <w:trPr>
          <w:trHeight w:val="33"/>
        </w:trPr>
        <w:tc>
          <w:tcPr>
            <w:tcW w:w="566" w:type="dxa"/>
            <w:vMerge/>
          </w:tcPr>
          <w:p w:rsidR="0085407A" w:rsidRPr="0085407A" w:rsidRDefault="0085407A" w:rsidP="0085407A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3685" w:type="dxa"/>
            <w:vMerge/>
          </w:tcPr>
          <w:p w:rsidR="0085407A" w:rsidRPr="0085407A" w:rsidRDefault="0085407A" w:rsidP="0085407A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1417" w:type="dxa"/>
            <w:vMerge/>
          </w:tcPr>
          <w:p w:rsidR="0085407A" w:rsidRPr="0085407A" w:rsidRDefault="0085407A" w:rsidP="0085407A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</w:pPr>
            <w:r w:rsidRPr="0085407A">
              <w:t>20_ год</w:t>
            </w: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</w:pPr>
            <w:r w:rsidRPr="0085407A">
              <w:t>20_ год</w:t>
            </w: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</w:pPr>
            <w:r w:rsidRPr="0085407A">
              <w:t>20_ год</w:t>
            </w:r>
          </w:p>
        </w:tc>
      </w:tr>
      <w:tr w:rsidR="0085407A" w:rsidRPr="0085407A" w:rsidTr="00F24EDC">
        <w:tc>
          <w:tcPr>
            <w:tcW w:w="566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1</w:t>
            </w:r>
          </w:p>
        </w:tc>
        <w:tc>
          <w:tcPr>
            <w:tcW w:w="3685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2</w:t>
            </w:r>
          </w:p>
        </w:tc>
        <w:tc>
          <w:tcPr>
            <w:tcW w:w="141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3</w:t>
            </w: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4</w:t>
            </w: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5</w:t>
            </w: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6</w:t>
            </w:r>
          </w:p>
        </w:tc>
      </w:tr>
      <w:tr w:rsidR="0085407A" w:rsidRPr="0085407A" w:rsidTr="00F24EDC">
        <w:tc>
          <w:tcPr>
            <w:tcW w:w="566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685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85407A">
        <w:lastRenderedPageBreak/>
        <w:t>5. Порядок перечисления Субсидии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5.1. Финансирование Субсидии осуществляется в соответствии с порядком проведения кассовых операций со средствами муниципальных бюджетных и автономных учреждений Быстрогорского сельского поселения, установленным Администрацией Быстрогорского сельского поселения, и правовыми актами Учредителя.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 xml:space="preserve">5.2. Перечисление Субсидии осуществляется на счет Учреждения, указанный в </w:t>
      </w:r>
      <w:hyperlink w:anchor="P400" w:history="1">
        <w:r w:rsidRPr="0085407A">
          <w:rPr>
            <w:color w:val="0000FF"/>
          </w:rPr>
          <w:t>разделе 10</w:t>
        </w:r>
      </w:hyperlink>
      <w:r w:rsidRPr="0085407A">
        <w:t xml:space="preserve"> настоящего Соглашения.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85407A">
        <w:t>6. Права и обязанности Сторон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6.1. Учредитель обязуется: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 xml:space="preserve">6.1.1. Предоставить Учреждению Субсидию в размере, указанном в </w:t>
      </w:r>
      <w:hyperlink w:anchor="P284" w:history="1">
        <w:r w:rsidRPr="0085407A">
          <w:rPr>
            <w:color w:val="0000FF"/>
          </w:rPr>
          <w:t>пункте 2.2 раздела 2</w:t>
        </w:r>
      </w:hyperlink>
      <w:r w:rsidRPr="0085407A">
        <w:t xml:space="preserve"> настоящего Соглашения, в соответствии с направлениями расходования средств, указанными в </w:t>
      </w:r>
      <w:hyperlink w:anchor="P293" w:history="1">
        <w:r w:rsidRPr="0085407A">
          <w:rPr>
            <w:color w:val="0000FF"/>
          </w:rPr>
          <w:t>разделе 3</w:t>
        </w:r>
      </w:hyperlink>
      <w:r w:rsidRPr="0085407A">
        <w:t xml:space="preserve"> настоящего Соглашения.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362"/>
      <w:bookmarkEnd w:id="9"/>
      <w:r w:rsidRPr="0085407A">
        <w:t>6.1.2. Осуществлять контроль за соблюдением Учреждением цели и условий предоставления Субсидии, установленных Порядком определения объема и условиями предоставления из бюджета Быстрогорского сельского поселения Тацинского района субсидий на иные цели муниципальным бюджетным и автономным учреждениям Быстрогорского сельского поселения (далее - Порядок), и настоящим Соглашением, и выполнением показател</w:t>
      </w:r>
      <w:proofErr w:type="gramStart"/>
      <w:r w:rsidRPr="0085407A">
        <w:t>я(</w:t>
      </w:r>
      <w:proofErr w:type="gramEnd"/>
      <w:r w:rsidRPr="0085407A">
        <w:t>лей) результативности использования Субсидии, в том числе путем осуществления следующих мероприятий: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363"/>
      <w:bookmarkEnd w:id="10"/>
      <w:r w:rsidRPr="0085407A">
        <w:t>проведение плановых и внеплановых проверок;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приостановление предоставления Субсидии в случае установления по итогам проверк</w:t>
      </w:r>
      <w:proofErr w:type="gramStart"/>
      <w:r w:rsidRPr="0085407A">
        <w:t>и(</w:t>
      </w:r>
      <w:proofErr w:type="spellStart"/>
      <w:proofErr w:type="gramEnd"/>
      <w:r w:rsidRPr="0085407A">
        <w:t>ок</w:t>
      </w:r>
      <w:proofErr w:type="spellEnd"/>
      <w:r w:rsidRPr="0085407A">
        <w:t>), указанной(</w:t>
      </w:r>
      <w:proofErr w:type="spellStart"/>
      <w:r w:rsidRPr="0085407A">
        <w:t>ых</w:t>
      </w:r>
      <w:proofErr w:type="spellEnd"/>
      <w:r w:rsidRPr="0085407A">
        <w:t xml:space="preserve">) в </w:t>
      </w:r>
      <w:hyperlink w:anchor="P363" w:history="1">
        <w:r w:rsidRPr="0085407A">
          <w:rPr>
            <w:color w:val="0000FF"/>
          </w:rPr>
          <w:t>абзаце втором</w:t>
        </w:r>
      </w:hyperlink>
      <w:r w:rsidRPr="0085407A">
        <w:t xml:space="preserve"> настоящего подпункта, факта(</w:t>
      </w:r>
      <w:proofErr w:type="spellStart"/>
      <w:r w:rsidRPr="0085407A">
        <w:t>ов</w:t>
      </w:r>
      <w:proofErr w:type="spellEnd"/>
      <w:r w:rsidRPr="0085407A">
        <w:t>) нарушений цели и условий, определенных Порядком и настоящим Соглашением, а также невыполнения показателя(лей) результативности использования Субсидии, до устранения указанных нарушений;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 xml:space="preserve">направление требования Учреждению о возврате Учредителю в бюджет Быстрогорского сельского поселения Тацинского района Субсидии или ее части, в том числе в случае </w:t>
      </w:r>
      <w:proofErr w:type="spellStart"/>
      <w:r w:rsidRPr="0085407A">
        <w:t>неустранения</w:t>
      </w:r>
      <w:proofErr w:type="spellEnd"/>
      <w:r w:rsidRPr="0085407A">
        <w:t xml:space="preserve"> нарушений, в размере и сроки, установленные в данном требовании.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6.1.3.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6.2. Учредитель вправе: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368"/>
      <w:bookmarkEnd w:id="11"/>
      <w:r w:rsidRPr="0085407A">
        <w:t>6.2.1. Запрашивать у Учреждения информацию и документы, необходимые для осуществления контроля за соблюдением Учреждением цели и условий предоставления Субсидии, показател</w:t>
      </w:r>
      <w:proofErr w:type="gramStart"/>
      <w:r w:rsidRPr="0085407A">
        <w:t>я(</w:t>
      </w:r>
      <w:proofErr w:type="gramEnd"/>
      <w:r w:rsidRPr="0085407A">
        <w:t xml:space="preserve">лей) результативности использования Субсидии, установленных настоящим Соглашением, в соответствии с </w:t>
      </w:r>
      <w:hyperlink w:anchor="P362" w:history="1">
        <w:r w:rsidRPr="0085407A">
          <w:rPr>
            <w:color w:val="0000FF"/>
          </w:rPr>
          <w:t>подпунктом 6.1.2 пункта 6.1</w:t>
        </w:r>
      </w:hyperlink>
      <w:r w:rsidRPr="0085407A">
        <w:t xml:space="preserve"> настоящего раздела.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6.2.2. Принимать решение об изменении условий настоящего Соглашения на основании информации и предложений, направленных Учреждением, при условии представления Учреждением информации, содержащей финансово-экономическое обоснование данных изменений, в случае: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выявления дополнительной потребности Учреждения в финансировании Субсидии при наличии финансовой возможности увеличения размера Субсидии;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уменьшения размера Субсидии;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невозможности осуществления Учреждением расходов на предусмотренные цели в полном объеме.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6.3. Учреждение обязуется: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 xml:space="preserve">6.3.1. Использовать Субсидию по целевому назначению в соответствии с направлениями расходования Субсидии, указанными в </w:t>
      </w:r>
      <w:hyperlink w:anchor="P293" w:history="1">
        <w:r w:rsidRPr="0085407A">
          <w:rPr>
            <w:color w:val="0000FF"/>
          </w:rPr>
          <w:t>разделе 3</w:t>
        </w:r>
      </w:hyperlink>
      <w:r w:rsidRPr="0085407A">
        <w:t xml:space="preserve"> настоящего Соглашения, и нормативными правовыми актами Учредителя.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6.3.2. Направлять по запросу Учредителя документы и информацию, необходимые для осуществления контроля за соблюдением цели и условий предоставления Субсидии, выполнением показател</w:t>
      </w:r>
      <w:proofErr w:type="gramStart"/>
      <w:r w:rsidRPr="0085407A">
        <w:t>я(</w:t>
      </w:r>
      <w:proofErr w:type="gramEnd"/>
      <w:r w:rsidRPr="0085407A">
        <w:t xml:space="preserve">лей) результативности использования Субсидии в соответствии с </w:t>
      </w:r>
      <w:hyperlink w:anchor="P368" w:history="1">
        <w:r w:rsidRPr="0085407A">
          <w:rPr>
            <w:color w:val="0000FF"/>
          </w:rPr>
          <w:t>подпунктом 6.2.1 пункта 6.2</w:t>
        </w:r>
      </w:hyperlink>
      <w:r w:rsidRPr="0085407A">
        <w:t xml:space="preserve"> настоящего раздела, не позднее 5 рабочих дней со дня получения указанного запроса.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lastRenderedPageBreak/>
        <w:t>6.3.3. Представлять Учредителю отчеты об использовании Субсидии и о выполнении показател</w:t>
      </w:r>
      <w:proofErr w:type="gramStart"/>
      <w:r w:rsidRPr="0085407A">
        <w:t>я(</w:t>
      </w:r>
      <w:proofErr w:type="gramEnd"/>
      <w:r w:rsidRPr="0085407A">
        <w:t>лей) результативности использования Субсидии ежеквартально, в срок до 10-го числа месяца, следующего за отчетным кварталом.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Отчеты за IV квартал представляются не позднее 3 рабочих дней, следующих за отчетным финансовым годом.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6.3.4. Устранять выявленны</w:t>
      </w:r>
      <w:proofErr w:type="gramStart"/>
      <w:r w:rsidRPr="0085407A">
        <w:t>й(</w:t>
      </w:r>
      <w:proofErr w:type="gramEnd"/>
      <w:r w:rsidRPr="0085407A">
        <w:t>е) по итогам проверки, проведенной Учредителем, факт(ы) нарушения цели и условий предоставления Субсидии, определенных настоящим Соглашением (получения от органа государственного или муниципального финансового контроля информации о нарушении Учреждением цели(ей) и условий предоставления Субсидии, установленных настоящим Соглашением), включая возврат Субсидии или ее части Учредителю в бюджет Быстрогорского сельского поселения Тацинского района, в течение 5 рабочих дней.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6.3.5. По решению Учредителя возвращать Субсидию или ее часть в случае, если расходы на предусмотренные цели не могут быть произведены в полном объеме или не соответствуют целевому назначению Субсидии, а также в случае невыполнения показател</w:t>
      </w:r>
      <w:proofErr w:type="gramStart"/>
      <w:r w:rsidRPr="0085407A">
        <w:t>я(</w:t>
      </w:r>
      <w:proofErr w:type="gramEnd"/>
      <w:r w:rsidRPr="0085407A">
        <w:t>лей) результативности использования Субсидии, установленных настоящим Соглашением.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 xml:space="preserve">6.4. Учреждение вправе при необходимости обращаться к Учредителю с предложением о внесении изменений в Соглашение в случае </w:t>
      </w:r>
      <w:proofErr w:type="gramStart"/>
      <w:r w:rsidRPr="0085407A">
        <w:t>выявления необходимости изменения объемов Субсидии</w:t>
      </w:r>
      <w:proofErr w:type="gramEnd"/>
      <w:r w:rsidRPr="0085407A">
        <w:t xml:space="preserve"> или направления расходования средств.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85407A">
        <w:t>7. Ответственность Сторон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Нарушение Сторонами условий предоставления и целевого использования Субсидии влечет ответственность в соответствии с законодательством, изъятие в бесспорном порядке бюджетных средств, использованных не по целевому назначению.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85407A">
        <w:t>8. Срок действия Соглашения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 xml:space="preserve">Настоящее Соглашение вступает в силу </w:t>
      </w:r>
      <w:proofErr w:type="gramStart"/>
      <w:r w:rsidRPr="0085407A">
        <w:t>с даты подписания</w:t>
      </w:r>
      <w:proofErr w:type="gramEnd"/>
      <w:r w:rsidRPr="0085407A">
        <w:t xml:space="preserve"> обеими Сторонами и действует до "___" _________ 20__ г.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85407A">
        <w:t>9. Заключительные положения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9.1.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393"/>
      <w:bookmarkEnd w:id="12"/>
      <w:r w:rsidRPr="0085407A">
        <w:t>9.2. Расторжение настоящего Соглашения Учредителем в одностороннем порядке осуществляется в случаях: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9.2.1. Прекращения деятельности Учреждения при реорганизации или ликвидации.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 xml:space="preserve">9.2.2. </w:t>
      </w:r>
      <w:proofErr w:type="spellStart"/>
      <w:r w:rsidRPr="0085407A">
        <w:t>Неустранения</w:t>
      </w:r>
      <w:proofErr w:type="spellEnd"/>
      <w:r w:rsidRPr="0085407A">
        <w:t xml:space="preserve"> Учреждением нарушения цели и условий предоставления Субсидии, установленных Порядком и настоящим Соглашением.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 xml:space="preserve">9.3. Расторжение Соглашения осуществляется по соглашению сторон и оформляется в виде соглашения о расторжении настоящего Соглашения, за исключением расторжения в одностороннем порядке, предусмотренного </w:t>
      </w:r>
      <w:hyperlink w:anchor="P393" w:history="1">
        <w:r w:rsidRPr="0085407A">
          <w:rPr>
            <w:color w:val="0000FF"/>
          </w:rPr>
          <w:t>пунктом 9.2</w:t>
        </w:r>
      </w:hyperlink>
      <w:r w:rsidRPr="0085407A">
        <w:t xml:space="preserve"> настоящего раздела.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9.4.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9.5. Настоящее Соглашение составлено в двух экземплярах, имеющих одинаковую юридическую силу, по одному экземпляру для каждой стороны Соглашения.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bookmarkStart w:id="13" w:name="P400"/>
      <w:bookmarkEnd w:id="13"/>
      <w:r w:rsidRPr="0085407A">
        <w:t>10. Адреса и платежные реквизиты Сторон: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-364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758"/>
        <w:gridCol w:w="2551"/>
        <w:gridCol w:w="340"/>
        <w:gridCol w:w="1595"/>
        <w:gridCol w:w="218"/>
        <w:gridCol w:w="2551"/>
      </w:tblGrid>
      <w:tr w:rsidR="0085407A" w:rsidRPr="0085407A" w:rsidTr="00F24EDC">
        <w:trPr>
          <w:trHeight w:val="270"/>
        </w:trPr>
        <w:tc>
          <w:tcPr>
            <w:tcW w:w="4728" w:type="dxa"/>
            <w:gridSpan w:val="3"/>
            <w:tcBorders>
              <w:top w:val="nil"/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Учредитель: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Учреждение:</w:t>
            </w:r>
          </w:p>
        </w:tc>
      </w:tr>
      <w:tr w:rsidR="0085407A" w:rsidRPr="0085407A" w:rsidTr="00F24EDC">
        <w:tc>
          <w:tcPr>
            <w:tcW w:w="4728" w:type="dxa"/>
            <w:gridSpan w:val="3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364" w:type="dxa"/>
            <w:gridSpan w:val="3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5407A" w:rsidRPr="0085407A" w:rsidTr="00F24EDC">
        <w:tc>
          <w:tcPr>
            <w:tcW w:w="4728" w:type="dxa"/>
            <w:gridSpan w:val="3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lastRenderedPageBreak/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364" w:type="dxa"/>
            <w:gridSpan w:val="3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Место нахождения:</w:t>
            </w:r>
          </w:p>
        </w:tc>
      </w:tr>
      <w:tr w:rsidR="0085407A" w:rsidRPr="0085407A" w:rsidTr="00F24EDC">
        <w:tc>
          <w:tcPr>
            <w:tcW w:w="4728" w:type="dxa"/>
            <w:gridSpan w:val="3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Юридический адрес: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364" w:type="dxa"/>
            <w:gridSpan w:val="3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Юридический адрес:</w:t>
            </w:r>
          </w:p>
        </w:tc>
      </w:tr>
      <w:tr w:rsidR="0085407A" w:rsidRPr="0085407A" w:rsidTr="00F24EDC">
        <w:tc>
          <w:tcPr>
            <w:tcW w:w="4728" w:type="dxa"/>
            <w:gridSpan w:val="3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364" w:type="dxa"/>
            <w:gridSpan w:val="3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5407A" w:rsidRPr="0085407A" w:rsidTr="00F24EDC">
        <w:tc>
          <w:tcPr>
            <w:tcW w:w="4728" w:type="dxa"/>
            <w:gridSpan w:val="3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Фактический адрес: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364" w:type="dxa"/>
            <w:gridSpan w:val="3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Фактический адрес:</w:t>
            </w:r>
          </w:p>
        </w:tc>
      </w:tr>
      <w:tr w:rsidR="0085407A" w:rsidRPr="0085407A" w:rsidTr="00F24EDC">
        <w:tc>
          <w:tcPr>
            <w:tcW w:w="4728" w:type="dxa"/>
            <w:gridSpan w:val="3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364" w:type="dxa"/>
            <w:gridSpan w:val="3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5407A" w:rsidRPr="0085407A" w:rsidTr="00F24EDC">
        <w:tc>
          <w:tcPr>
            <w:tcW w:w="4728" w:type="dxa"/>
            <w:gridSpan w:val="3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364" w:type="dxa"/>
            <w:gridSpan w:val="3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Банковские реквизиты:</w:t>
            </w:r>
          </w:p>
        </w:tc>
      </w:tr>
      <w:tr w:rsidR="0085407A" w:rsidRPr="0085407A" w:rsidTr="00F24EDC">
        <w:tc>
          <w:tcPr>
            <w:tcW w:w="2177" w:type="dxa"/>
            <w:gridSpan w:val="2"/>
            <w:tcBorders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Лицевой счет N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13" w:type="dxa"/>
            <w:gridSpan w:val="2"/>
            <w:tcBorders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Лицевой счет N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5407A" w:rsidRPr="0085407A" w:rsidTr="00F24EDC">
        <w:tblPrEx>
          <w:tblBorders>
            <w:insideH w:val="none" w:sz="0" w:space="0" w:color="auto"/>
          </w:tblBorders>
        </w:tblPrEx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ИНН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ИНН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5407A" w:rsidRPr="0085407A" w:rsidTr="00F24EDC">
        <w:tblPrEx>
          <w:tblBorders>
            <w:insideH w:val="none" w:sz="0" w:space="0" w:color="auto"/>
          </w:tblBorders>
        </w:tblPrEx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 w:rsidRPr="0085407A">
              <w:t>Р</w:t>
            </w:r>
            <w:proofErr w:type="gramEnd"/>
            <w:r w:rsidRPr="0085407A">
              <w:t>/с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 w:rsidRPr="0085407A">
              <w:t>Р</w:t>
            </w:r>
            <w:proofErr w:type="gramEnd"/>
            <w:r w:rsidRPr="0085407A">
              <w:t>/с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5407A" w:rsidRPr="0085407A" w:rsidTr="00F24EDC">
        <w:tblPrEx>
          <w:tblBorders>
            <w:insideH w:val="none" w:sz="0" w:space="0" w:color="auto"/>
          </w:tblBorders>
        </w:tblPrEx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БИК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БИК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5407A" w:rsidRPr="0085407A" w:rsidTr="00F24EDC">
        <w:tblPrEx>
          <w:tblBorders>
            <w:insideH w:val="none" w:sz="0" w:space="0" w:color="auto"/>
          </w:tblBorders>
        </w:tblPrEx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КПП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КПП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85407A" w:rsidRPr="0085407A" w:rsidTr="00F24EDC">
        <w:tblPrEx>
          <w:tblBorders>
            <w:insideH w:val="none" w:sz="0" w:space="0" w:color="auto"/>
          </w:tblBorders>
        </w:tblPrEx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85407A"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85407A">
              <w:t>Руководитель</w:t>
            </w:r>
          </w:p>
        </w:tc>
      </w:tr>
      <w:tr w:rsidR="0085407A" w:rsidRPr="0085407A" w:rsidTr="00F24EDC">
        <w:tblPrEx>
          <w:tblBorders>
            <w:insideH w:val="none" w:sz="0" w:space="0" w:color="auto"/>
          </w:tblBorders>
        </w:tblPrEx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М.П.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5407A">
              <w:t>М.П.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left="4536"/>
        <w:jc w:val="both"/>
        <w:outlineLvl w:val="1"/>
      </w:pPr>
      <w:r w:rsidRPr="0085407A">
        <w:t>Приложение № 2 к Порядку определения объема и условиям предоставления из бюджета Быстрогорского сельского поселения Тацинского района субсидий на иные цели муниципальным бюджетным и автономным учреждениям Быстрогорского сельского поселения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bookmarkStart w:id="14" w:name="P476"/>
      <w:bookmarkEnd w:id="14"/>
      <w:r w:rsidRPr="0085407A">
        <w:t>ОТЧЕТ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r w:rsidRPr="0085407A">
        <w:t>об использовании субсидии на иные цели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r w:rsidRPr="0085407A">
        <w:t>_______________________________________________________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proofErr w:type="gramStart"/>
      <w:r w:rsidRPr="0085407A">
        <w:t>(краткое наименование муниципального бюджетного или</w:t>
      </w:r>
      <w:proofErr w:type="gramEnd"/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r w:rsidRPr="0085407A">
        <w:t>автономного учреждения Быстрогорского сельского поселения)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proofErr w:type="gramStart"/>
      <w:r w:rsidRPr="0085407A">
        <w:t>за</w:t>
      </w:r>
      <w:proofErr w:type="gramEnd"/>
      <w:r w:rsidRPr="0085407A">
        <w:t xml:space="preserve"> __________________ ______ года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r w:rsidRPr="0085407A">
        <w:t>(период с начала года)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Единица измерения: рублей.</w:t>
      </w: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843"/>
        <w:gridCol w:w="1559"/>
        <w:gridCol w:w="1418"/>
        <w:gridCol w:w="1134"/>
        <w:gridCol w:w="1276"/>
        <w:gridCol w:w="1275"/>
      </w:tblGrid>
      <w:tr w:rsidR="0085407A" w:rsidRPr="0085407A" w:rsidTr="00F24EDC"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№</w:t>
            </w:r>
          </w:p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85407A">
              <w:rPr>
                <w:sz w:val="22"/>
                <w:szCs w:val="22"/>
              </w:rPr>
              <w:t>п</w:t>
            </w:r>
            <w:proofErr w:type="gramEnd"/>
            <w:r w:rsidRPr="0085407A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Наименование субсидии</w:t>
            </w:r>
          </w:p>
        </w:tc>
        <w:tc>
          <w:tcPr>
            <w:tcW w:w="184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Объем субсидии на текущий период, в соответствии с Соглашением</w:t>
            </w:r>
          </w:p>
        </w:tc>
        <w:tc>
          <w:tcPr>
            <w:tcW w:w="15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Остаток субсидии на начало текущего финансового года</w:t>
            </w:r>
          </w:p>
        </w:tc>
        <w:tc>
          <w:tcPr>
            <w:tcW w:w="141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Объем принятых денежных обязательств</w:t>
            </w:r>
          </w:p>
        </w:tc>
        <w:tc>
          <w:tcPr>
            <w:tcW w:w="1134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Кассовые расходы</w:t>
            </w:r>
          </w:p>
        </w:tc>
        <w:tc>
          <w:tcPr>
            <w:tcW w:w="1276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Отклонение</w:t>
            </w:r>
          </w:p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(графа 3 + графа 4 - графа 5)</w:t>
            </w:r>
          </w:p>
        </w:tc>
        <w:tc>
          <w:tcPr>
            <w:tcW w:w="1275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Причины отклонения &lt;*&gt;</w:t>
            </w:r>
          </w:p>
        </w:tc>
      </w:tr>
      <w:tr w:rsidR="0085407A" w:rsidRPr="0085407A" w:rsidTr="00F24EDC"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1</w:t>
            </w:r>
          </w:p>
        </w:tc>
        <w:tc>
          <w:tcPr>
            <w:tcW w:w="1276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2</w:t>
            </w:r>
          </w:p>
        </w:tc>
        <w:tc>
          <w:tcPr>
            <w:tcW w:w="184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3</w:t>
            </w:r>
          </w:p>
        </w:tc>
        <w:tc>
          <w:tcPr>
            <w:tcW w:w="15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4</w:t>
            </w:r>
          </w:p>
        </w:tc>
        <w:tc>
          <w:tcPr>
            <w:tcW w:w="141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5</w:t>
            </w:r>
          </w:p>
        </w:tc>
        <w:tc>
          <w:tcPr>
            <w:tcW w:w="1134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6</w:t>
            </w:r>
          </w:p>
        </w:tc>
        <w:tc>
          <w:tcPr>
            <w:tcW w:w="1276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7</w:t>
            </w:r>
          </w:p>
        </w:tc>
        <w:tc>
          <w:tcPr>
            <w:tcW w:w="1275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85407A">
              <w:t>8</w:t>
            </w:r>
          </w:p>
        </w:tc>
      </w:tr>
      <w:tr w:rsidR="0085407A" w:rsidRPr="0085407A" w:rsidTr="00F24EDC"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4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5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5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</w:tbl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40"/>
        <w:jc w:val="both"/>
      </w:pPr>
      <w:r w:rsidRPr="0085407A">
        <w:t>-------------------------------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85407A">
        <w:lastRenderedPageBreak/>
        <w:t>&lt;*&gt; Причины отклонения должны содержать информацию о заключенных контрактах (договорах), начисленных расходах, сроках проведения конкурсных процедур и сроках поставки товара (работ и услуг), дату (период) оплаты по контракт</w:t>
      </w:r>
      <w:proofErr w:type="gramStart"/>
      <w:r w:rsidRPr="0085407A">
        <w:t>у(</w:t>
      </w:r>
      <w:proofErr w:type="gramEnd"/>
      <w:r w:rsidRPr="0085407A">
        <w:t>там).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Руководитель учреждения _______________________ ФИО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                              (подпись)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Главный бухгалтер _______________________ ФИО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                        (подпись)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Дата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М.П.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left="4536"/>
        <w:jc w:val="both"/>
        <w:outlineLvl w:val="1"/>
      </w:pPr>
      <w:r w:rsidRPr="0085407A">
        <w:t>Приложение № 3 к Порядку определения объема и условиям предоставления из бюджета Быстрогорского сельского поселения Тацинского района субсидий на иные цели муниципальным бюджетным и автономным учреждениям Быстрогорского сельского поселения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left="4536"/>
        <w:jc w:val="both"/>
      </w:pPr>
      <w:bookmarkStart w:id="15" w:name="P538"/>
      <w:bookmarkEnd w:id="15"/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r w:rsidRPr="0085407A">
        <w:t>ОТЧЕТ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r w:rsidRPr="0085407A">
        <w:t>о выполнении показател</w:t>
      </w:r>
      <w:proofErr w:type="gramStart"/>
      <w:r w:rsidRPr="0085407A">
        <w:t>я(</w:t>
      </w:r>
      <w:proofErr w:type="gramEnd"/>
      <w:r w:rsidRPr="0085407A">
        <w:t>лей)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r w:rsidRPr="0085407A">
        <w:t>результативности использования субсидии на иные цели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r w:rsidRPr="0085407A">
        <w:t>_______________________________________________________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proofErr w:type="gramStart"/>
      <w:r w:rsidRPr="0085407A">
        <w:t>(краткое наименование муниципального бюджетного или</w:t>
      </w:r>
      <w:proofErr w:type="gramEnd"/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r w:rsidRPr="0085407A">
        <w:t>автономного учреждения Быстрогорского сельского поселения)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proofErr w:type="gramStart"/>
      <w:r w:rsidRPr="0085407A">
        <w:t>за</w:t>
      </w:r>
      <w:proofErr w:type="gramEnd"/>
      <w:r w:rsidRPr="0085407A">
        <w:t xml:space="preserve"> __________________ ______ года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</w:pPr>
      <w:r w:rsidRPr="0085407A">
        <w:t>(период с начала года)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851"/>
        <w:gridCol w:w="567"/>
        <w:gridCol w:w="567"/>
        <w:gridCol w:w="567"/>
        <w:gridCol w:w="567"/>
        <w:gridCol w:w="567"/>
        <w:gridCol w:w="709"/>
        <w:gridCol w:w="1275"/>
      </w:tblGrid>
      <w:tr w:rsidR="0085407A" w:rsidRPr="0085407A" w:rsidTr="00F24EDC">
        <w:tc>
          <w:tcPr>
            <w:tcW w:w="1560" w:type="dxa"/>
            <w:vMerge w:val="restart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Наименование субсидии</w:t>
            </w:r>
          </w:p>
        </w:tc>
        <w:tc>
          <w:tcPr>
            <w:tcW w:w="2835" w:type="dxa"/>
            <w:vMerge w:val="restart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Наименование показател</w:t>
            </w:r>
            <w:proofErr w:type="gramStart"/>
            <w:r w:rsidRPr="0085407A">
              <w:rPr>
                <w:sz w:val="22"/>
                <w:szCs w:val="22"/>
              </w:rPr>
              <w:t>я(</w:t>
            </w:r>
            <w:proofErr w:type="gramEnd"/>
            <w:r w:rsidRPr="0085407A">
              <w:rPr>
                <w:sz w:val="22"/>
                <w:szCs w:val="22"/>
              </w:rPr>
              <w:t>лей) результативности использования субсидии (далее - показатель(ли)</w:t>
            </w:r>
          </w:p>
        </w:tc>
        <w:tc>
          <w:tcPr>
            <w:tcW w:w="851" w:type="dxa"/>
            <w:vMerge w:val="restart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gridSpan w:val="3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Значение показател</w:t>
            </w:r>
            <w:proofErr w:type="gramStart"/>
            <w:r w:rsidRPr="0085407A">
              <w:rPr>
                <w:sz w:val="22"/>
                <w:szCs w:val="22"/>
              </w:rPr>
              <w:t>я(</w:t>
            </w:r>
            <w:proofErr w:type="gramEnd"/>
            <w:r w:rsidRPr="0085407A">
              <w:rPr>
                <w:sz w:val="22"/>
                <w:szCs w:val="22"/>
              </w:rPr>
              <w:t>лей)</w:t>
            </w:r>
          </w:p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в соответствии Соглашением</w:t>
            </w:r>
          </w:p>
        </w:tc>
        <w:tc>
          <w:tcPr>
            <w:tcW w:w="1843" w:type="dxa"/>
            <w:gridSpan w:val="3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Фактическое значение показател</w:t>
            </w:r>
            <w:proofErr w:type="gramStart"/>
            <w:r w:rsidRPr="0085407A">
              <w:rPr>
                <w:sz w:val="22"/>
                <w:szCs w:val="22"/>
              </w:rPr>
              <w:t>я(</w:t>
            </w:r>
            <w:proofErr w:type="gramEnd"/>
            <w:r w:rsidRPr="0085407A">
              <w:rPr>
                <w:sz w:val="22"/>
                <w:szCs w:val="22"/>
              </w:rPr>
              <w:t>лей)</w:t>
            </w:r>
          </w:p>
        </w:tc>
        <w:tc>
          <w:tcPr>
            <w:tcW w:w="1275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Причины невыполнения показател</w:t>
            </w:r>
            <w:proofErr w:type="gramStart"/>
            <w:r w:rsidRPr="0085407A">
              <w:rPr>
                <w:sz w:val="22"/>
                <w:szCs w:val="22"/>
              </w:rPr>
              <w:t>я(</w:t>
            </w:r>
            <w:proofErr w:type="gramEnd"/>
            <w:r w:rsidRPr="0085407A">
              <w:rPr>
                <w:sz w:val="22"/>
                <w:szCs w:val="22"/>
              </w:rPr>
              <w:t>лей)</w:t>
            </w:r>
          </w:p>
        </w:tc>
      </w:tr>
      <w:tr w:rsidR="0085407A" w:rsidRPr="0085407A" w:rsidTr="00F24EDC">
        <w:tc>
          <w:tcPr>
            <w:tcW w:w="1560" w:type="dxa"/>
            <w:vMerge/>
          </w:tcPr>
          <w:p w:rsidR="0085407A" w:rsidRPr="0085407A" w:rsidRDefault="0085407A" w:rsidP="0085407A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2835" w:type="dxa"/>
            <w:vMerge/>
          </w:tcPr>
          <w:p w:rsidR="0085407A" w:rsidRPr="0085407A" w:rsidRDefault="0085407A" w:rsidP="0085407A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851" w:type="dxa"/>
            <w:vMerge/>
          </w:tcPr>
          <w:p w:rsidR="0085407A" w:rsidRPr="0085407A" w:rsidRDefault="0085407A" w:rsidP="0085407A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20__</w:t>
            </w:r>
          </w:p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год</w:t>
            </w:r>
          </w:p>
        </w:tc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20__</w:t>
            </w:r>
          </w:p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год</w:t>
            </w:r>
          </w:p>
        </w:tc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20__</w:t>
            </w:r>
          </w:p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год</w:t>
            </w:r>
          </w:p>
        </w:tc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20__</w:t>
            </w:r>
          </w:p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год</w:t>
            </w:r>
          </w:p>
        </w:tc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20__</w:t>
            </w:r>
          </w:p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20__</w:t>
            </w:r>
          </w:p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407A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right="649" w:firstLine="720"/>
              <w:rPr>
                <w:sz w:val="22"/>
                <w:szCs w:val="22"/>
              </w:rPr>
            </w:pPr>
          </w:p>
        </w:tc>
      </w:tr>
      <w:tr w:rsidR="0085407A" w:rsidRPr="0085407A" w:rsidTr="00F24EDC">
        <w:trPr>
          <w:trHeight w:val="28"/>
        </w:trPr>
        <w:tc>
          <w:tcPr>
            <w:tcW w:w="1560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</w:tr>
      <w:tr w:rsidR="0085407A" w:rsidRPr="0085407A" w:rsidTr="00F24EDC">
        <w:tc>
          <w:tcPr>
            <w:tcW w:w="1560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</w:tr>
    </w:tbl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Руководитель учреждения _______________________ ФИО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                              (подпись)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Главный бухгалтер _______________________ ФИО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 xml:space="preserve">                        (подпись)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</w:pPr>
      <w:r w:rsidRPr="0085407A">
        <w:t>Дата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5407A">
        <w:t>М.П.</w:t>
      </w:r>
    </w:p>
    <w:p w:rsidR="0085407A" w:rsidRPr="0085407A" w:rsidRDefault="0085407A" w:rsidP="0085407A">
      <w:pPr>
        <w:widowControl w:val="0"/>
        <w:suppressAutoHyphens/>
        <w:ind w:firstLine="567"/>
        <w:rPr>
          <w:rFonts w:eastAsia="Andale Sans UI"/>
          <w:kern w:val="2"/>
        </w:rPr>
      </w:pPr>
    </w:p>
    <w:p w:rsidR="0085407A" w:rsidRDefault="0085407A" w:rsidP="0085407A">
      <w:pPr>
        <w:ind w:firstLine="567"/>
      </w:pPr>
    </w:p>
    <w:p w:rsidR="0085407A" w:rsidRDefault="0085407A" w:rsidP="0085407A">
      <w:pPr>
        <w:ind w:firstLine="567"/>
      </w:pPr>
    </w:p>
    <w:p w:rsidR="0085407A" w:rsidRPr="0085407A" w:rsidRDefault="0085407A" w:rsidP="0085407A">
      <w:pPr>
        <w:widowControl w:val="0"/>
        <w:suppressAutoHyphens/>
        <w:ind w:firstLine="567"/>
        <w:jc w:val="center"/>
        <w:outlineLvl w:val="0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РОССИЙСКАЯ ФЕДЕРАЦИЯ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РОСТОВСКАЯ ОБЛАСТЬ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ТАЦИНСКИЙ РАЙОН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lastRenderedPageBreak/>
        <w:t xml:space="preserve">АДМИНИСТРАЦИЯ БЫСТРОГОРСКОГО 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СЕЛЬСКОГО ПОСЕЛЕНИЯ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___________________________________________________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outlineLvl w:val="0"/>
        <w:rPr>
          <w:rFonts w:eastAsia="Andale Sans UI"/>
          <w:b/>
          <w:kern w:val="2"/>
          <w:sz w:val="28"/>
          <w:szCs w:val="28"/>
        </w:rPr>
      </w:pPr>
      <w:proofErr w:type="gramStart"/>
      <w:r w:rsidRPr="0085407A">
        <w:rPr>
          <w:rFonts w:eastAsia="Andale Sans UI"/>
          <w:b/>
          <w:kern w:val="2"/>
          <w:sz w:val="28"/>
          <w:szCs w:val="28"/>
        </w:rPr>
        <w:t>П</w:t>
      </w:r>
      <w:proofErr w:type="gramEnd"/>
      <w:r w:rsidRPr="0085407A">
        <w:rPr>
          <w:rFonts w:eastAsia="Andale Sans UI"/>
          <w:b/>
          <w:kern w:val="2"/>
          <w:sz w:val="28"/>
          <w:szCs w:val="28"/>
        </w:rPr>
        <w:t xml:space="preserve"> О С Т А Н О В Л Е Н И Е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outlineLvl w:val="0"/>
        <w:rPr>
          <w:rFonts w:eastAsia="Andale Sans UI"/>
          <w:b/>
          <w:kern w:val="2"/>
          <w:sz w:val="28"/>
          <w:szCs w:val="28"/>
        </w:rPr>
      </w:pPr>
    </w:p>
    <w:p w:rsidR="0085407A" w:rsidRPr="0085407A" w:rsidRDefault="0085407A" w:rsidP="0085407A">
      <w:pPr>
        <w:widowControl w:val="0"/>
        <w:suppressAutoHyphens/>
        <w:ind w:firstLine="567"/>
        <w:jc w:val="center"/>
        <w:outlineLvl w:val="0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b/>
          <w:kern w:val="2"/>
          <w:sz w:val="28"/>
          <w:szCs w:val="28"/>
        </w:rPr>
        <w:t>31 июля 2024 г.                      № 88</w:t>
      </w:r>
      <w:r w:rsidRPr="0085407A">
        <w:rPr>
          <w:rFonts w:eastAsia="Andale Sans UI"/>
          <w:b/>
          <w:kern w:val="2"/>
          <w:sz w:val="28"/>
          <w:szCs w:val="28"/>
        </w:rPr>
        <w:tab/>
      </w:r>
      <w:r w:rsidRPr="0085407A">
        <w:rPr>
          <w:rFonts w:eastAsia="Andale Sans UI"/>
          <w:b/>
          <w:kern w:val="2"/>
          <w:sz w:val="28"/>
          <w:szCs w:val="28"/>
        </w:rPr>
        <w:tab/>
        <w:t xml:space="preserve">                  п. Быстрогорский</w:t>
      </w:r>
    </w:p>
    <w:p w:rsidR="0085407A" w:rsidRPr="0085407A" w:rsidRDefault="0085407A" w:rsidP="0085407A">
      <w:pPr>
        <w:widowControl w:val="0"/>
        <w:suppressAutoHyphens/>
        <w:ind w:firstLine="567"/>
        <w:jc w:val="center"/>
        <w:outlineLvl w:val="0"/>
        <w:rPr>
          <w:rFonts w:eastAsia="Andale Sans UI"/>
          <w:color w:val="000000"/>
          <w:kern w:val="2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85407A" w:rsidRPr="0085407A" w:rsidTr="00F24EDC">
        <w:trPr>
          <w:trHeight w:val="1180"/>
        </w:trPr>
        <w:tc>
          <w:tcPr>
            <w:tcW w:w="552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5407A">
              <w:rPr>
                <w:bCs/>
                <w:sz w:val="28"/>
                <w:szCs w:val="28"/>
              </w:rPr>
              <w:t xml:space="preserve">О порядке создания, хранения,  использования и восполнения резерва материальных ресурсов для ликвидации чрезвычайных ситуаций </w:t>
            </w:r>
          </w:p>
        </w:tc>
        <w:tc>
          <w:tcPr>
            <w:tcW w:w="3202" w:type="dxa"/>
          </w:tcPr>
          <w:p w:rsidR="0085407A" w:rsidRPr="0085407A" w:rsidRDefault="0085407A" w:rsidP="0085407A">
            <w:pPr>
              <w:widowControl w:val="0"/>
              <w:tabs>
                <w:tab w:val="left" w:pos="4673"/>
                <w:tab w:val="left" w:leader="underscore" w:pos="6350"/>
              </w:tabs>
              <w:suppressAutoHyphens/>
              <w:overflowPunct w:val="0"/>
              <w:autoSpaceDE w:val="0"/>
              <w:snapToGrid w:val="0"/>
              <w:ind w:firstLine="567"/>
              <w:rPr>
                <w:rFonts w:eastAsia="Andale Sans UI"/>
                <w:color w:val="000000"/>
                <w:kern w:val="2"/>
                <w:sz w:val="28"/>
                <w:szCs w:val="28"/>
              </w:rPr>
            </w:pPr>
          </w:p>
        </w:tc>
      </w:tr>
    </w:tbl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jc w:val="both"/>
        <w:rPr>
          <w:rFonts w:eastAsia="Andale Sans UI"/>
          <w:kern w:val="2"/>
          <w:sz w:val="28"/>
          <w:szCs w:val="28"/>
        </w:rPr>
      </w:pPr>
    </w:p>
    <w:p w:rsidR="0085407A" w:rsidRPr="0085407A" w:rsidRDefault="0085407A" w:rsidP="0085407A">
      <w:pPr>
        <w:widowControl w:val="0"/>
        <w:suppressAutoHyphens/>
        <w:ind w:firstLine="709"/>
        <w:jc w:val="both"/>
        <w:outlineLvl w:val="0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  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</w:p>
    <w:p w:rsidR="0085407A" w:rsidRPr="0085407A" w:rsidRDefault="0085407A" w:rsidP="0085407A">
      <w:pPr>
        <w:widowControl w:val="0"/>
        <w:shd w:val="clear" w:color="auto" w:fill="FFFFFF"/>
        <w:tabs>
          <w:tab w:val="left" w:pos="3885"/>
        </w:tabs>
        <w:suppressAutoHyphens/>
        <w:ind w:firstLine="567"/>
        <w:jc w:val="both"/>
        <w:rPr>
          <w:rFonts w:eastAsia="Andale Sans UI"/>
          <w:b/>
          <w:kern w:val="2"/>
          <w:sz w:val="28"/>
          <w:szCs w:val="28"/>
        </w:rPr>
      </w:pPr>
      <w:r w:rsidRPr="0085407A">
        <w:rPr>
          <w:rFonts w:eastAsia="Andale Sans UI"/>
          <w:spacing w:val="-4"/>
          <w:kern w:val="2"/>
          <w:sz w:val="28"/>
        </w:rPr>
        <w:tab/>
        <w:t xml:space="preserve"> </w:t>
      </w:r>
      <w:r w:rsidRPr="0085407A">
        <w:rPr>
          <w:rFonts w:eastAsia="Andale Sans UI"/>
          <w:b/>
          <w:kern w:val="2"/>
          <w:sz w:val="28"/>
          <w:szCs w:val="28"/>
        </w:rPr>
        <w:t xml:space="preserve">                             </w:t>
      </w:r>
    </w:p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jc w:val="center"/>
        <w:outlineLvl w:val="0"/>
        <w:rPr>
          <w:rFonts w:eastAsia="Andale Sans UI"/>
          <w:b/>
          <w:kern w:val="2"/>
          <w:sz w:val="28"/>
          <w:szCs w:val="28"/>
        </w:rPr>
      </w:pPr>
      <w:proofErr w:type="gramStart"/>
      <w:r w:rsidRPr="0085407A">
        <w:rPr>
          <w:rFonts w:eastAsia="Andale Sans UI"/>
          <w:b/>
          <w:kern w:val="2"/>
          <w:sz w:val="28"/>
          <w:szCs w:val="28"/>
        </w:rPr>
        <w:t>П</w:t>
      </w:r>
      <w:proofErr w:type="gramEnd"/>
      <w:r w:rsidRPr="0085407A">
        <w:rPr>
          <w:rFonts w:eastAsia="Andale Sans UI"/>
          <w:b/>
          <w:kern w:val="2"/>
          <w:sz w:val="28"/>
          <w:szCs w:val="28"/>
        </w:rPr>
        <w:t xml:space="preserve"> О С Т А Н О В Л Я Е Т:</w:t>
      </w:r>
    </w:p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outlineLvl w:val="0"/>
        <w:rPr>
          <w:rFonts w:eastAsia="Andale Sans UI"/>
          <w:b/>
          <w:kern w:val="2"/>
          <w:sz w:val="28"/>
          <w:szCs w:val="28"/>
        </w:rPr>
      </w:pPr>
    </w:p>
    <w:p w:rsidR="0085407A" w:rsidRPr="0085407A" w:rsidRDefault="0085407A" w:rsidP="0085407A">
      <w:pPr>
        <w:tabs>
          <w:tab w:val="left" w:pos="708"/>
        </w:tabs>
        <w:ind w:firstLine="567"/>
        <w:contextualSpacing/>
        <w:jc w:val="both"/>
        <w:rPr>
          <w:rFonts w:eastAsia="Andale Sans UI"/>
          <w:spacing w:val="-4"/>
          <w:kern w:val="2"/>
          <w:sz w:val="28"/>
          <w:szCs w:val="28"/>
        </w:rPr>
      </w:pPr>
      <w:r w:rsidRPr="0085407A">
        <w:rPr>
          <w:rFonts w:eastAsia="Andale Sans UI"/>
          <w:spacing w:val="-4"/>
          <w:kern w:val="2"/>
          <w:sz w:val="28"/>
        </w:rPr>
        <w:tab/>
      </w:r>
      <w:r w:rsidRPr="0085407A">
        <w:rPr>
          <w:rFonts w:eastAsia="Andale Sans UI"/>
          <w:spacing w:val="-4"/>
          <w:kern w:val="2"/>
          <w:sz w:val="28"/>
          <w:szCs w:val="28"/>
        </w:rPr>
        <w:t>1. Утвердить Порядок создания, хранения, использования и восполнения резерва материальных ресурсов для ликвидации чрезвычайных ситуаций Администрации Быстрогорского сельского поселения (Приложение № 1).</w:t>
      </w:r>
    </w:p>
    <w:p w:rsidR="0085407A" w:rsidRPr="0085407A" w:rsidRDefault="0085407A" w:rsidP="0085407A">
      <w:pPr>
        <w:tabs>
          <w:tab w:val="left" w:pos="708"/>
        </w:tabs>
        <w:ind w:firstLine="567"/>
        <w:contextualSpacing/>
        <w:jc w:val="both"/>
        <w:rPr>
          <w:rFonts w:eastAsia="Andale Sans UI"/>
          <w:spacing w:val="-4"/>
          <w:kern w:val="2"/>
          <w:sz w:val="28"/>
          <w:szCs w:val="28"/>
        </w:rPr>
      </w:pPr>
      <w:r w:rsidRPr="0085407A">
        <w:rPr>
          <w:rFonts w:eastAsia="Andale Sans UI"/>
          <w:spacing w:val="-4"/>
          <w:kern w:val="2"/>
          <w:sz w:val="28"/>
          <w:szCs w:val="28"/>
        </w:rPr>
        <w:t>2. Утвердить Номенклатуру и объемы резерва материальных ресурсов для ликвидации чрезвычайных ситуаций Администрации Быстрогорского сельского поселения (Приложение № 2).</w:t>
      </w:r>
    </w:p>
    <w:p w:rsidR="0085407A" w:rsidRPr="0085407A" w:rsidRDefault="0085407A" w:rsidP="0085407A">
      <w:pPr>
        <w:tabs>
          <w:tab w:val="left" w:pos="708"/>
        </w:tabs>
        <w:ind w:firstLine="567"/>
        <w:contextualSpacing/>
        <w:jc w:val="both"/>
        <w:rPr>
          <w:rFonts w:eastAsia="Andale Sans UI"/>
          <w:spacing w:val="-4"/>
          <w:kern w:val="2"/>
          <w:sz w:val="28"/>
          <w:szCs w:val="28"/>
        </w:rPr>
      </w:pPr>
      <w:r w:rsidRPr="0085407A">
        <w:rPr>
          <w:rFonts w:eastAsia="Andale Sans UI"/>
          <w:spacing w:val="-4"/>
          <w:kern w:val="2"/>
          <w:sz w:val="28"/>
          <w:szCs w:val="28"/>
        </w:rPr>
        <w:t>3. Создание, хранение и восполнение резерва материальных ресурсов для ликвидации чрезвычайных ситуаций Администрации Быстрогорского сельского поселения производить за счет средств бюджета администрации.</w:t>
      </w:r>
    </w:p>
    <w:p w:rsidR="0085407A" w:rsidRPr="0085407A" w:rsidRDefault="0085407A" w:rsidP="0085407A">
      <w:pPr>
        <w:tabs>
          <w:tab w:val="left" w:pos="708"/>
        </w:tabs>
        <w:ind w:firstLine="567"/>
        <w:contextualSpacing/>
        <w:jc w:val="both"/>
        <w:rPr>
          <w:rFonts w:eastAsia="Andale Sans UI"/>
          <w:spacing w:val="-4"/>
          <w:kern w:val="2"/>
          <w:sz w:val="28"/>
          <w:szCs w:val="28"/>
        </w:rPr>
      </w:pPr>
      <w:r w:rsidRPr="0085407A">
        <w:rPr>
          <w:rFonts w:eastAsia="Andale Sans UI"/>
          <w:spacing w:val="-4"/>
          <w:kern w:val="2"/>
          <w:sz w:val="28"/>
          <w:szCs w:val="28"/>
        </w:rPr>
        <w:t>4.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85407A" w:rsidRPr="0085407A" w:rsidRDefault="0085407A" w:rsidP="0085407A">
      <w:pPr>
        <w:tabs>
          <w:tab w:val="left" w:pos="708"/>
        </w:tabs>
        <w:ind w:firstLine="567"/>
        <w:contextualSpacing/>
        <w:jc w:val="both"/>
        <w:rPr>
          <w:rFonts w:eastAsia="Andale Sans UI"/>
          <w:spacing w:val="-4"/>
          <w:kern w:val="2"/>
          <w:sz w:val="28"/>
          <w:szCs w:val="28"/>
        </w:rPr>
      </w:pPr>
      <w:r w:rsidRPr="0085407A">
        <w:rPr>
          <w:rFonts w:eastAsia="Andale Sans UI"/>
          <w:spacing w:val="-4"/>
          <w:kern w:val="2"/>
          <w:sz w:val="28"/>
          <w:szCs w:val="28"/>
        </w:rPr>
        <w:t>5. Главному специалисту Касьяновой В.А. довести настоящее постановление до сведения всех заинтересованных лиц.</w:t>
      </w:r>
    </w:p>
    <w:p w:rsidR="0085407A" w:rsidRPr="0085407A" w:rsidRDefault="0085407A" w:rsidP="0085407A">
      <w:pPr>
        <w:tabs>
          <w:tab w:val="left" w:pos="708"/>
        </w:tabs>
        <w:ind w:firstLine="567"/>
        <w:contextualSpacing/>
        <w:jc w:val="both"/>
        <w:rPr>
          <w:rFonts w:eastAsia="Andale Sans UI"/>
          <w:spacing w:val="-4"/>
          <w:kern w:val="2"/>
          <w:sz w:val="28"/>
          <w:szCs w:val="28"/>
        </w:rPr>
      </w:pPr>
      <w:r w:rsidRPr="0085407A">
        <w:rPr>
          <w:rFonts w:eastAsia="Andale Sans UI"/>
          <w:spacing w:val="-4"/>
          <w:kern w:val="2"/>
          <w:sz w:val="28"/>
          <w:szCs w:val="28"/>
        </w:rPr>
        <w:t>6. Настоящее постановление вступает в законную силу со дня его официального опубликования (обнародования).</w:t>
      </w:r>
    </w:p>
    <w:p w:rsidR="0085407A" w:rsidRPr="0085407A" w:rsidRDefault="0085407A" w:rsidP="0085407A">
      <w:pPr>
        <w:tabs>
          <w:tab w:val="left" w:pos="708"/>
        </w:tabs>
        <w:ind w:firstLine="567"/>
        <w:contextualSpacing/>
        <w:jc w:val="both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7. </w:t>
      </w:r>
      <w:proofErr w:type="gramStart"/>
      <w:r w:rsidRPr="0085407A">
        <w:rPr>
          <w:rFonts w:eastAsia="Andale Sans UI"/>
          <w:kern w:val="2"/>
          <w:sz w:val="28"/>
          <w:szCs w:val="28"/>
        </w:rPr>
        <w:t>Контроль за</w:t>
      </w:r>
      <w:proofErr w:type="gramEnd"/>
      <w:r w:rsidRPr="0085407A">
        <w:rPr>
          <w:rFonts w:eastAsia="Andale Sans UI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85407A" w:rsidRPr="0085407A" w:rsidRDefault="0085407A" w:rsidP="0085407A">
      <w:pPr>
        <w:tabs>
          <w:tab w:val="left" w:pos="708"/>
        </w:tabs>
        <w:ind w:firstLine="567"/>
        <w:contextualSpacing/>
        <w:jc w:val="both"/>
        <w:rPr>
          <w:rFonts w:eastAsia="Andale Sans UI"/>
          <w:kern w:val="2"/>
          <w:sz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 </w:t>
      </w:r>
      <w:r w:rsidRPr="0085407A">
        <w:rPr>
          <w:rFonts w:eastAsia="Andale Sans UI"/>
          <w:kern w:val="2"/>
          <w:sz w:val="28"/>
        </w:rPr>
        <w:t xml:space="preserve"> </w:t>
      </w:r>
    </w:p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outlineLvl w:val="0"/>
        <w:rPr>
          <w:rFonts w:eastAsia="Andale Sans UI"/>
          <w:kern w:val="2"/>
          <w:sz w:val="28"/>
          <w:szCs w:val="28"/>
        </w:rPr>
      </w:pPr>
      <w:proofErr w:type="spellStart"/>
      <w:r w:rsidRPr="0085407A">
        <w:rPr>
          <w:rFonts w:eastAsia="Andale Sans UI"/>
          <w:kern w:val="2"/>
          <w:sz w:val="28"/>
          <w:szCs w:val="28"/>
        </w:rPr>
        <w:t>И.о</w:t>
      </w:r>
      <w:proofErr w:type="spellEnd"/>
      <w:r w:rsidRPr="0085407A">
        <w:rPr>
          <w:rFonts w:eastAsia="Andale Sans UI"/>
          <w:kern w:val="2"/>
          <w:sz w:val="28"/>
          <w:szCs w:val="28"/>
        </w:rPr>
        <w:t xml:space="preserve">. главы Администрации </w:t>
      </w:r>
    </w:p>
    <w:p w:rsidR="0085407A" w:rsidRPr="0085407A" w:rsidRDefault="0085407A" w:rsidP="0085407A">
      <w:pPr>
        <w:widowControl w:val="0"/>
        <w:shd w:val="clear" w:color="auto" w:fill="FFFFFF"/>
        <w:tabs>
          <w:tab w:val="left" w:pos="4673"/>
          <w:tab w:val="left" w:leader="underscore" w:pos="6350"/>
        </w:tabs>
        <w:suppressAutoHyphens/>
        <w:ind w:firstLine="567"/>
        <w:outlineLvl w:val="0"/>
        <w:rPr>
          <w:rFonts w:eastAsia="Andale Sans UI"/>
          <w:kern w:val="2"/>
          <w:sz w:val="28"/>
          <w:szCs w:val="28"/>
        </w:rPr>
      </w:pPr>
      <w:r w:rsidRPr="0085407A">
        <w:rPr>
          <w:rFonts w:eastAsia="Andale Sans UI"/>
          <w:kern w:val="2"/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85407A" w:rsidRPr="0085407A" w:rsidRDefault="0085407A" w:rsidP="0085407A">
      <w:pPr>
        <w:widowControl w:val="0"/>
        <w:tabs>
          <w:tab w:val="left" w:pos="7460"/>
        </w:tabs>
        <w:suppressAutoHyphens/>
        <w:ind w:firstLine="567"/>
        <w:jc w:val="both"/>
        <w:rPr>
          <w:rFonts w:eastAsia="Andale Sans UI"/>
          <w:kern w:val="2"/>
          <w:sz w:val="28"/>
        </w:rPr>
      </w:pPr>
    </w:p>
    <w:p w:rsidR="0085407A" w:rsidRPr="0085407A" w:rsidRDefault="0085407A" w:rsidP="0085407A">
      <w:pPr>
        <w:widowControl w:val="0"/>
        <w:tabs>
          <w:tab w:val="left" w:pos="7460"/>
        </w:tabs>
        <w:suppressAutoHyphens/>
        <w:ind w:firstLine="567"/>
        <w:jc w:val="both"/>
        <w:rPr>
          <w:rFonts w:eastAsia="Andale Sans UI"/>
          <w:kern w:val="2"/>
          <w:sz w:val="28"/>
        </w:rPr>
      </w:pPr>
    </w:p>
    <w:p w:rsidR="0085407A" w:rsidRPr="0085407A" w:rsidRDefault="0085407A" w:rsidP="0085407A">
      <w:pPr>
        <w:widowControl w:val="0"/>
        <w:tabs>
          <w:tab w:val="left" w:pos="7460"/>
        </w:tabs>
        <w:suppressAutoHyphens/>
        <w:ind w:firstLine="567"/>
        <w:jc w:val="both"/>
        <w:rPr>
          <w:rFonts w:eastAsia="Andale Sans UI"/>
          <w:kern w:val="2"/>
          <w:sz w:val="28"/>
        </w:rPr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8"/>
          <w:szCs w:val="28"/>
        </w:rPr>
      </w:pPr>
      <w:r w:rsidRPr="0085407A">
        <w:rPr>
          <w:sz w:val="28"/>
          <w:szCs w:val="28"/>
        </w:rPr>
        <w:t>Приложение № 1 к постановлению Администрации Быстрогорского сельского поселения от 31.07.2024 № 88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left="4962"/>
        <w:jc w:val="center"/>
        <w:outlineLvl w:val="0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5407A">
        <w:rPr>
          <w:bCs/>
          <w:sz w:val="28"/>
          <w:szCs w:val="28"/>
        </w:rPr>
        <w:lastRenderedPageBreak/>
        <w:t>ПОРЯДОК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5407A">
        <w:rPr>
          <w:bCs/>
          <w:sz w:val="28"/>
          <w:szCs w:val="28"/>
        </w:rPr>
        <w:t xml:space="preserve">создания, хранения, использования и восполнения резерва материальных ресурсов администрации Быстрогорского сельского поселения для ликвидации чрезвычайных ситуаций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1. Настоящий Порядок разработан в соответствии с Федеральным законом  от 21 декабря 1994 года № 68-ФЗ «О защите населения и территорий от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– резерв) на территории Быстрогорского сельского поселения.</w:t>
      </w:r>
    </w:p>
    <w:p w:rsidR="0085407A" w:rsidRPr="0085407A" w:rsidRDefault="0085407A" w:rsidP="0085407A">
      <w:pPr>
        <w:ind w:firstLine="540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в режимах повседневной деятельности и повышенной готовности.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2. </w:t>
      </w:r>
      <w:proofErr w:type="gramStart"/>
      <w:r w:rsidRPr="0085407A">
        <w:rPr>
          <w:sz w:val="28"/>
          <w:szCs w:val="28"/>
        </w:rPr>
        <w:t>Резерв создается заблаговременно в целях экстренного привлечения необходимых средств для первоочередного жизнеобеспечения 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ситуаций, при введении режима повышенной готовности.</w:t>
      </w:r>
      <w:proofErr w:type="gramEnd"/>
    </w:p>
    <w:p w:rsidR="0085407A" w:rsidRPr="0085407A" w:rsidRDefault="0085407A" w:rsidP="0085407A">
      <w:pPr>
        <w:ind w:firstLine="540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Указанные в </w:t>
      </w:r>
      <w:hyperlink w:anchor="p0" w:history="1">
        <w:r w:rsidRPr="0085407A">
          <w:rPr>
            <w:sz w:val="28"/>
            <w:szCs w:val="28"/>
          </w:rPr>
          <w:t>части первой</w:t>
        </w:r>
      </w:hyperlink>
      <w:r w:rsidRPr="0085407A">
        <w:rPr>
          <w:sz w:val="28"/>
          <w:szCs w:val="28"/>
        </w:rPr>
        <w:t xml:space="preserve"> настоящего пункта резервы финансовых и материальных ресурсов, могут использоваться при введении режима повышенной готовности в случае, если это предусмотрено порядком создания и использования резервов (резервных фондов), указанным в части первой настоящего пункта.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85407A">
        <w:rPr>
          <w:sz w:val="28"/>
          <w:szCs w:val="28"/>
        </w:rPr>
        <w:t>Использование Резерва, на иные цели, не связанные с ликвидацией, чрезвычайных ситуаций, допускается в исключительных случаях, только на оснований решений, принятых Администрацией Быстрогорского сельского поселения.</w:t>
      </w:r>
      <w:proofErr w:type="gramEnd"/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3. Резе</w:t>
      </w:r>
      <w:proofErr w:type="gramStart"/>
      <w:r w:rsidRPr="0085407A">
        <w:rPr>
          <w:sz w:val="28"/>
          <w:szCs w:val="28"/>
        </w:rPr>
        <w:t>рв вкл</w:t>
      </w:r>
      <w:proofErr w:type="gramEnd"/>
      <w:r w:rsidRPr="0085407A">
        <w:rPr>
          <w:sz w:val="28"/>
          <w:szCs w:val="28"/>
        </w:rPr>
        <w:t>ючает продовольствие, предметы первой необходимости, вещевое имущество, строительные материальны, медикаменты и медицинское имущество, нефтепродукты, другие материальные ресурсы.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работа по их ликвидации, а также максимально возможного использования имеющихся сил и сре</w:t>
      </w:r>
      <w:proofErr w:type="gramStart"/>
      <w:r w:rsidRPr="0085407A">
        <w:rPr>
          <w:sz w:val="28"/>
          <w:szCs w:val="28"/>
        </w:rPr>
        <w:t>дств дл</w:t>
      </w:r>
      <w:proofErr w:type="gramEnd"/>
      <w:r w:rsidRPr="0085407A">
        <w:rPr>
          <w:sz w:val="28"/>
          <w:szCs w:val="28"/>
        </w:rPr>
        <w:t>я ликвидации чрезвычайных ситуаций.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5. Создание, хранение и восполнение резерва осуществляется за счет средств бюджета сельского поселения, а также за счет средств внебюджетных источников.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lastRenderedPageBreak/>
        <w:t>7. Бюджетная заявка для создания резерва на планируемый год представляется до планирования бюджета в сектор экономики и финансов администрации Быстрогорского сельского поселения до «01 октября текущего года».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8. Функции по созданию, размещению, хранению и восполнению резерва возлагаются на организационно-правовой отдел, на </w:t>
      </w:r>
      <w:proofErr w:type="gramStart"/>
      <w:r w:rsidRPr="0085407A">
        <w:rPr>
          <w:sz w:val="28"/>
          <w:szCs w:val="28"/>
        </w:rPr>
        <w:t>лицо</w:t>
      </w:r>
      <w:proofErr w:type="gramEnd"/>
      <w:r w:rsidRPr="0085407A">
        <w:rPr>
          <w:sz w:val="28"/>
          <w:szCs w:val="28"/>
        </w:rPr>
        <w:t xml:space="preserve"> специально уполномоченное на решение задач в области ЧС.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9. Органы, на которые возложены функции по созданию резерва: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разрабатывают предложения по номенклатуре и объемам материальных ресурсов в резерве;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представляют на очередной год бюджетные заявки для закупки материальных ресурсов в резерв;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определяют размеры расходов по хранению и содержанию материальных ресурсов в резерве;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в установленном порядке осуществляют отбор поставщиков материальных ресурсов в резерв;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организуют хранение, замену, обслуживание и выпуск материальных ресурсов, находящихся в резерве;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организуют доставку материальных ресурсов резерва потребителям в районы чрезвычайных ситуаций;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ведут учет и отчетность по операциям с материальными ресурсами резерва;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обеспечивают поддержание резерва в постоянной готовности к использованию;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- осуществляют </w:t>
      </w:r>
      <w:proofErr w:type="gramStart"/>
      <w:r w:rsidRPr="0085407A">
        <w:rPr>
          <w:sz w:val="28"/>
          <w:szCs w:val="28"/>
        </w:rPr>
        <w:t>контроль за</w:t>
      </w:r>
      <w:proofErr w:type="gramEnd"/>
      <w:r w:rsidRPr="0085407A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- 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10. Общее руководство по созданию, хранению, использованию резерва возлагается на главу администрации Быстрогорского сельского поселения.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11. Материальные ресурсы, входящие в состав резерва, независимо от места их хранения, являются собственностью юридического лица, на чьи средства они созданы (приобретены).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12. Приобретение материальных ресурсов в резерв осуществляется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13. Вместо приобретения и хранения материальных ресурсов или части этих ресурсов допускается заключение договоров на экстренную их поставку </w:t>
      </w:r>
      <w:r w:rsidRPr="0085407A">
        <w:rPr>
          <w:sz w:val="28"/>
          <w:szCs w:val="28"/>
        </w:rPr>
        <w:lastRenderedPageBreak/>
        <w:t>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 12 настоящего Порядка.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14. </w:t>
      </w:r>
      <w:proofErr w:type="gramStart"/>
      <w:r w:rsidRPr="0085407A">
        <w:rPr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15. Органы, на которые возложены функции по созданию резерва и  заключившие договоры, предусмотренные пунктами 13 и 14 настоящего Порядка, осуществляют </w:t>
      </w:r>
      <w:proofErr w:type="gramStart"/>
      <w:r w:rsidRPr="0085407A">
        <w:rPr>
          <w:sz w:val="28"/>
          <w:szCs w:val="28"/>
        </w:rPr>
        <w:t>контроль за</w:t>
      </w:r>
      <w:proofErr w:type="gramEnd"/>
      <w:r w:rsidRPr="0085407A">
        <w:rPr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задачи, количество и качество поставляемых материальных ресурсов.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Возмещение затрат организациям, осуществляющим на договорной основе ответственно хранение резерва, производится за счет средств бюджета Администрации Быстрогорского сельского поселения.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16. Выпуск материальных ресурсов из резерва осуществляется по распоряжению главы Администрации Быстрогорского сельского поселения, или лица, его замещающего, и оформляется письменным распоряжением. Распоряжения готовятся на основании обращений предприятий, учреждений и организаций и граждан.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17. Использование резерва осуществляется на безвозмездной или возмездной основе.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В случае возникновения на территории муниципального образования чрезвычайно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Быстрогорского сельского поселения.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Быстрогорского сельского поселения, в десятидневный срок.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21. Для ликвидации чрезвычайных ситуаций и обеспечения жизнедеятельности пострадавшего населения Администрация Быстрогорского сельского поселения может использовать находящиеся на его территории </w:t>
      </w:r>
      <w:r w:rsidRPr="0085407A">
        <w:rPr>
          <w:sz w:val="28"/>
          <w:szCs w:val="28"/>
        </w:rPr>
        <w:lastRenderedPageBreak/>
        <w:t>объектовые резервы материальных ресурсов по согласованию с  организациями, их создавшими.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нормативно-правовых актах Администрации Быстрогорского сельского поселения о выделении ресурсов из Резерва.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07A">
        <w:rPr>
          <w:sz w:val="28"/>
          <w:szCs w:val="28"/>
        </w:rPr>
        <w:t xml:space="preserve"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    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left="4962"/>
        <w:jc w:val="both"/>
        <w:outlineLvl w:val="0"/>
        <w:rPr>
          <w:sz w:val="28"/>
          <w:szCs w:val="28"/>
        </w:rPr>
      </w:pPr>
      <w:r w:rsidRPr="0085407A">
        <w:rPr>
          <w:sz w:val="28"/>
          <w:szCs w:val="28"/>
        </w:rPr>
        <w:t>Приложение № 2 к постановлению Администрации Быстрогорского сельского поселения от 31.07.2024 № 88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right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  <w:outlineLvl w:val="1"/>
      </w:pP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85407A">
        <w:rPr>
          <w:sz w:val="28"/>
          <w:szCs w:val="28"/>
        </w:rPr>
        <w:t xml:space="preserve">Номенклатура и объем резерва </w:t>
      </w:r>
      <w:proofErr w:type="gramStart"/>
      <w:r w:rsidRPr="0085407A">
        <w:rPr>
          <w:sz w:val="28"/>
          <w:szCs w:val="28"/>
        </w:rPr>
        <w:t>материальных</w:t>
      </w:r>
      <w:proofErr w:type="gramEnd"/>
      <w:r w:rsidRPr="0085407A">
        <w:rPr>
          <w:sz w:val="28"/>
          <w:szCs w:val="28"/>
        </w:rPr>
        <w:t xml:space="preserve">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85407A">
        <w:rPr>
          <w:sz w:val="28"/>
          <w:szCs w:val="28"/>
        </w:rPr>
        <w:t xml:space="preserve">ресурсов предназначенных для ликвидации чрезвычайных 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85407A">
        <w:rPr>
          <w:sz w:val="28"/>
          <w:szCs w:val="28"/>
        </w:rPr>
        <w:t>ситуаций на территории Быстрогорского сельского поселения</w:t>
      </w:r>
    </w:p>
    <w:p w:rsidR="0085407A" w:rsidRPr="0085407A" w:rsidRDefault="0085407A" w:rsidP="0085407A">
      <w:pPr>
        <w:widowControl w:val="0"/>
        <w:autoSpaceDE w:val="0"/>
        <w:autoSpaceDN w:val="0"/>
        <w:adjustRightInd w:val="0"/>
        <w:ind w:firstLine="720"/>
        <w:jc w:val="both"/>
        <w:outlineLvl w:val="1"/>
      </w:pP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540"/>
        <w:gridCol w:w="4308"/>
        <w:gridCol w:w="2359"/>
        <w:gridCol w:w="2363"/>
      </w:tblGrid>
      <w:tr w:rsidR="0085407A" w:rsidRPr="0085407A" w:rsidTr="00F24EDC">
        <w:tc>
          <w:tcPr>
            <w:tcW w:w="540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85407A">
              <w:t xml:space="preserve">№ </w:t>
            </w:r>
            <w:proofErr w:type="gramStart"/>
            <w:r w:rsidRPr="0085407A">
              <w:t>п</w:t>
            </w:r>
            <w:proofErr w:type="gramEnd"/>
            <w:r w:rsidRPr="0085407A">
              <w:t>/п</w:t>
            </w:r>
          </w:p>
        </w:tc>
        <w:tc>
          <w:tcPr>
            <w:tcW w:w="430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85407A">
              <w:t>Наименование материальных средств</w:t>
            </w:r>
          </w:p>
        </w:tc>
        <w:tc>
          <w:tcPr>
            <w:tcW w:w="23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85407A">
              <w:t>Единица измерения</w:t>
            </w:r>
          </w:p>
        </w:tc>
        <w:tc>
          <w:tcPr>
            <w:tcW w:w="236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85407A">
              <w:t>Количество</w:t>
            </w:r>
          </w:p>
        </w:tc>
      </w:tr>
      <w:tr w:rsidR="0085407A" w:rsidRPr="0085407A" w:rsidTr="00F24EDC">
        <w:tc>
          <w:tcPr>
            <w:tcW w:w="9570" w:type="dxa"/>
            <w:gridSpan w:val="4"/>
          </w:tcPr>
          <w:p w:rsidR="0085407A" w:rsidRPr="0085407A" w:rsidRDefault="0085407A" w:rsidP="0085407A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jc w:val="both"/>
              <w:outlineLvl w:val="1"/>
            </w:pPr>
            <w:r w:rsidRPr="0085407A">
              <w:t xml:space="preserve">Продовольствие (из расчета снабжения населения 100 чел. на 5 суток, и обеспечения питания личного состава НАСФ 20 чел. на 2 суток) </w:t>
            </w:r>
          </w:p>
        </w:tc>
      </w:tr>
      <w:tr w:rsidR="0085407A" w:rsidRPr="0085407A" w:rsidTr="00F24EDC">
        <w:tc>
          <w:tcPr>
            <w:tcW w:w="540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30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6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85407A" w:rsidRPr="0085407A" w:rsidTr="00F24EDC">
        <w:tc>
          <w:tcPr>
            <w:tcW w:w="540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30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6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85407A" w:rsidRPr="0085407A" w:rsidTr="00F24EDC">
        <w:tc>
          <w:tcPr>
            <w:tcW w:w="9570" w:type="dxa"/>
            <w:gridSpan w:val="4"/>
          </w:tcPr>
          <w:p w:rsidR="0085407A" w:rsidRPr="0085407A" w:rsidRDefault="0085407A" w:rsidP="0085407A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jc w:val="both"/>
              <w:outlineLvl w:val="1"/>
            </w:pPr>
            <w:r w:rsidRPr="0085407A">
              <w:t>Товары первой необходимости</w:t>
            </w:r>
          </w:p>
        </w:tc>
      </w:tr>
      <w:tr w:rsidR="0085407A" w:rsidRPr="0085407A" w:rsidTr="00F24EDC">
        <w:tc>
          <w:tcPr>
            <w:tcW w:w="540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30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6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85407A" w:rsidRPr="0085407A" w:rsidTr="00F24EDC">
        <w:tc>
          <w:tcPr>
            <w:tcW w:w="540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30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6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85407A" w:rsidRPr="0085407A" w:rsidTr="00F24EDC">
        <w:tc>
          <w:tcPr>
            <w:tcW w:w="9570" w:type="dxa"/>
            <w:gridSpan w:val="4"/>
          </w:tcPr>
          <w:p w:rsidR="0085407A" w:rsidRPr="0085407A" w:rsidRDefault="0085407A" w:rsidP="0085407A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jc w:val="both"/>
              <w:outlineLvl w:val="1"/>
            </w:pPr>
            <w:r w:rsidRPr="0085407A">
              <w:t>Строительные материалы</w:t>
            </w:r>
          </w:p>
        </w:tc>
      </w:tr>
      <w:tr w:rsidR="0085407A" w:rsidRPr="0085407A" w:rsidTr="00F24EDC">
        <w:tc>
          <w:tcPr>
            <w:tcW w:w="540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30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6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85407A" w:rsidRPr="0085407A" w:rsidTr="00F24EDC">
        <w:tc>
          <w:tcPr>
            <w:tcW w:w="540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30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6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85407A" w:rsidRPr="0085407A" w:rsidTr="00F24EDC">
        <w:tc>
          <w:tcPr>
            <w:tcW w:w="9570" w:type="dxa"/>
            <w:gridSpan w:val="4"/>
          </w:tcPr>
          <w:p w:rsidR="0085407A" w:rsidRPr="0085407A" w:rsidRDefault="0085407A" w:rsidP="0085407A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jc w:val="both"/>
              <w:outlineLvl w:val="1"/>
            </w:pPr>
            <w:r w:rsidRPr="0085407A">
              <w:t>Медицинское имущество и медикаменты</w:t>
            </w:r>
          </w:p>
        </w:tc>
      </w:tr>
      <w:tr w:rsidR="0085407A" w:rsidRPr="0085407A" w:rsidTr="00F24EDC">
        <w:tc>
          <w:tcPr>
            <w:tcW w:w="540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30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6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85407A" w:rsidRPr="0085407A" w:rsidTr="00F24EDC">
        <w:tc>
          <w:tcPr>
            <w:tcW w:w="540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30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6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85407A" w:rsidRPr="0085407A" w:rsidTr="00F24EDC">
        <w:tc>
          <w:tcPr>
            <w:tcW w:w="9570" w:type="dxa"/>
            <w:gridSpan w:val="4"/>
          </w:tcPr>
          <w:p w:rsidR="0085407A" w:rsidRPr="0085407A" w:rsidRDefault="0085407A" w:rsidP="0085407A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jc w:val="both"/>
              <w:outlineLvl w:val="1"/>
            </w:pPr>
            <w:r w:rsidRPr="0085407A">
              <w:t>ГСМ</w:t>
            </w:r>
          </w:p>
        </w:tc>
      </w:tr>
      <w:tr w:rsidR="0085407A" w:rsidRPr="0085407A" w:rsidTr="00F24EDC">
        <w:tc>
          <w:tcPr>
            <w:tcW w:w="540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30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6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85407A" w:rsidRPr="0085407A" w:rsidTr="00F24EDC">
        <w:tc>
          <w:tcPr>
            <w:tcW w:w="540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30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6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85407A" w:rsidRPr="0085407A" w:rsidTr="00F24EDC">
        <w:tc>
          <w:tcPr>
            <w:tcW w:w="9570" w:type="dxa"/>
            <w:gridSpan w:val="4"/>
          </w:tcPr>
          <w:p w:rsidR="0085407A" w:rsidRPr="0085407A" w:rsidRDefault="0085407A" w:rsidP="0085407A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jc w:val="both"/>
              <w:outlineLvl w:val="1"/>
            </w:pPr>
            <w:r w:rsidRPr="0085407A">
              <w:t>Другие материальные средства</w:t>
            </w:r>
          </w:p>
        </w:tc>
      </w:tr>
      <w:tr w:rsidR="0085407A" w:rsidRPr="0085407A" w:rsidTr="00F24EDC">
        <w:tc>
          <w:tcPr>
            <w:tcW w:w="540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30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6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85407A" w:rsidRPr="0085407A" w:rsidTr="00F24EDC">
        <w:tc>
          <w:tcPr>
            <w:tcW w:w="540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308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59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363" w:type="dxa"/>
          </w:tcPr>
          <w:p w:rsidR="0085407A" w:rsidRPr="0085407A" w:rsidRDefault="0085407A" w:rsidP="0085407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64340D" w:rsidRDefault="0064340D" w:rsidP="0085407A">
      <w:pPr>
        <w:tabs>
          <w:tab w:val="left" w:pos="7200"/>
        </w:tabs>
        <w:jc w:val="both"/>
        <w:outlineLvl w:val="0"/>
        <w:rPr>
          <w:color w:val="000000"/>
          <w:u w:val="single"/>
        </w:rPr>
      </w:pPr>
      <w:bookmarkStart w:id="16" w:name="_GoBack"/>
      <w:bookmarkEnd w:id="16"/>
    </w:p>
    <w:p w:rsidR="0064340D" w:rsidRPr="00386DDB" w:rsidRDefault="0064340D" w:rsidP="0064340D">
      <w:pPr>
        <w:pStyle w:val="af4"/>
        <w:ind w:firstLine="284"/>
        <w:rPr>
          <w:color w:val="000000"/>
          <w:u w:val="single"/>
          <w:lang w:eastAsia="ru-RU"/>
        </w:rPr>
      </w:pPr>
      <w:r>
        <w:rPr>
          <w:color w:val="000000"/>
          <w:u w:val="single"/>
          <w:lang w:eastAsia="ru-RU"/>
        </w:rPr>
        <w:t>_______________________________________________________________________</w:t>
      </w:r>
    </w:p>
    <w:p w:rsidR="0064340D" w:rsidRPr="004667F0" w:rsidRDefault="0064340D" w:rsidP="0064340D">
      <w:pPr>
        <w:ind w:firstLine="284"/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64340D" w:rsidRPr="004667F0" w:rsidRDefault="0064340D" w:rsidP="0064340D">
      <w:pPr>
        <w:tabs>
          <w:tab w:val="left" w:pos="7200"/>
        </w:tabs>
        <w:ind w:firstLine="284"/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>
        <w:rPr>
          <w:b/>
          <w:bCs/>
          <w:sz w:val="20"/>
          <w:szCs w:val="20"/>
        </w:rPr>
        <w:t>И.о</w:t>
      </w:r>
      <w:proofErr w:type="spellEnd"/>
      <w:r>
        <w:rPr>
          <w:b/>
          <w:bCs/>
          <w:sz w:val="20"/>
          <w:szCs w:val="20"/>
        </w:rPr>
        <w:t>. главы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>
        <w:rPr>
          <w:b/>
          <w:bCs/>
          <w:sz w:val="20"/>
          <w:szCs w:val="20"/>
        </w:rPr>
        <w:t>кого поселения  Бабкина О.В.</w:t>
      </w:r>
    </w:p>
    <w:p w:rsidR="0064340D" w:rsidRPr="004667F0" w:rsidRDefault="0064340D" w:rsidP="0064340D">
      <w:pPr>
        <w:ind w:firstLine="284"/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64340D" w:rsidRPr="004667F0" w:rsidRDefault="0064340D" w:rsidP="0064340D">
      <w:pPr>
        <w:ind w:firstLine="284"/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Вторник 02</w:t>
      </w:r>
      <w:r w:rsidRPr="004667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июля </w:t>
      </w:r>
      <w:r w:rsidRPr="004667F0">
        <w:rPr>
          <w:b/>
          <w:sz w:val="20"/>
          <w:szCs w:val="20"/>
        </w:rPr>
        <w:t>2024 года</w:t>
      </w:r>
    </w:p>
    <w:p w:rsidR="0064340D" w:rsidRPr="004667F0" w:rsidRDefault="0064340D" w:rsidP="0064340D">
      <w:pPr>
        <w:ind w:firstLine="284"/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64340D" w:rsidRPr="004667F0" w:rsidRDefault="0064340D" w:rsidP="0064340D">
      <w:pPr>
        <w:tabs>
          <w:tab w:val="left" w:pos="7200"/>
        </w:tabs>
        <w:ind w:firstLine="284"/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Адрес редакции: п. Быстрогорский ул. </w:t>
      </w:r>
      <w:proofErr w:type="spellStart"/>
      <w:r w:rsidRPr="004667F0">
        <w:rPr>
          <w:b/>
          <w:bCs/>
          <w:sz w:val="20"/>
          <w:szCs w:val="20"/>
        </w:rPr>
        <w:t>Волгодонская</w:t>
      </w:r>
      <w:proofErr w:type="spellEnd"/>
      <w:r w:rsidRPr="004667F0">
        <w:rPr>
          <w:b/>
          <w:bCs/>
          <w:sz w:val="20"/>
          <w:szCs w:val="20"/>
        </w:rPr>
        <w:t xml:space="preserve"> д.9 «Бесплатно»</w:t>
      </w:r>
    </w:p>
    <w:p w:rsidR="0064340D" w:rsidRDefault="0064340D" w:rsidP="0064340D">
      <w:pPr>
        <w:ind w:firstLine="284"/>
        <w:jc w:val="center"/>
        <w:rPr>
          <w:sz w:val="20"/>
          <w:szCs w:val="20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>. главы</w:t>
      </w:r>
      <w:r w:rsidRPr="004667F0">
        <w:rPr>
          <w:sz w:val="20"/>
          <w:szCs w:val="20"/>
        </w:rPr>
        <w:t xml:space="preserve"> Администрации Быстрогорского сел</w:t>
      </w:r>
      <w:r>
        <w:rPr>
          <w:sz w:val="20"/>
          <w:szCs w:val="20"/>
        </w:rPr>
        <w:t xml:space="preserve">ьского поселения О.В. Бабкина </w:t>
      </w:r>
    </w:p>
    <w:p w:rsidR="0064340D" w:rsidRDefault="0064340D" w:rsidP="0064340D">
      <w:pPr>
        <w:ind w:firstLine="284"/>
        <w:jc w:val="center"/>
        <w:rPr>
          <w:sz w:val="20"/>
          <w:szCs w:val="20"/>
        </w:rPr>
      </w:pPr>
    </w:p>
    <w:p w:rsidR="0064340D" w:rsidRPr="00E63243" w:rsidRDefault="0064340D" w:rsidP="00EA1659">
      <w:pPr>
        <w:tabs>
          <w:tab w:val="left" w:pos="7200"/>
        </w:tabs>
        <w:ind w:firstLine="284"/>
        <w:jc w:val="both"/>
        <w:outlineLvl w:val="0"/>
        <w:rPr>
          <w:sz w:val="28"/>
          <w:szCs w:val="28"/>
        </w:rPr>
      </w:pPr>
    </w:p>
    <w:sectPr w:rsidR="0064340D" w:rsidRPr="00E63243" w:rsidSect="0085407A">
      <w:footerReference w:type="even" r:id="rId18"/>
      <w:footerReference w:type="default" r:id="rId19"/>
      <w:pgSz w:w="11906" w:h="16838"/>
      <w:pgMar w:top="567" w:right="1133" w:bottom="426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D2" w:rsidRDefault="003621D2">
      <w:r>
        <w:separator/>
      </w:r>
    </w:p>
  </w:endnote>
  <w:endnote w:type="continuationSeparator" w:id="0">
    <w:p w:rsidR="003621D2" w:rsidRDefault="0036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67F0" w:rsidRDefault="004667F0">
    <w:pPr>
      <w:pStyle w:val="ad"/>
      <w:ind w:right="360"/>
    </w:pPr>
  </w:p>
  <w:p w:rsidR="004667F0" w:rsidRDefault="004667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D2" w:rsidRDefault="003621D2">
      <w:r>
        <w:separator/>
      </w:r>
    </w:p>
  </w:footnote>
  <w:footnote w:type="continuationSeparator" w:id="0">
    <w:p w:rsidR="003621D2" w:rsidRDefault="0036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87B013B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F"/>
    <w:multiLevelType w:val="multilevel"/>
    <w:tmpl w:val="4942D81E"/>
    <w:lvl w:ilvl="0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11"/>
    <w:multiLevelType w:val="multilevel"/>
    <w:tmpl w:val="D6E23CA2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13"/>
    <w:multiLevelType w:val="multilevel"/>
    <w:tmpl w:val="A1ACED4C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15"/>
    <w:multiLevelType w:val="multilevel"/>
    <w:tmpl w:val="11E6251A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17"/>
    <w:multiLevelType w:val="multilevel"/>
    <w:tmpl w:val="76FE5D36"/>
    <w:lvl w:ilvl="0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9"/>
    <w:multiLevelType w:val="multilevel"/>
    <w:tmpl w:val="7096B500"/>
    <w:lvl w:ilvl="0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B"/>
    <w:multiLevelType w:val="multilevel"/>
    <w:tmpl w:val="ADC88068"/>
    <w:lvl w:ilvl="0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0000001D"/>
    <w:multiLevelType w:val="multilevel"/>
    <w:tmpl w:val="CAFE12AC"/>
    <w:lvl w:ilvl="0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1">
    <w:nsid w:val="0000001F"/>
    <w:multiLevelType w:val="multilevel"/>
    <w:tmpl w:val="D7B85894"/>
    <w:lvl w:ilvl="0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2">
    <w:nsid w:val="00000021"/>
    <w:multiLevelType w:val="multilevel"/>
    <w:tmpl w:val="BDE228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3">
    <w:nsid w:val="00000023"/>
    <w:multiLevelType w:val="multilevel"/>
    <w:tmpl w:val="C5BC656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4">
    <w:nsid w:val="00000025"/>
    <w:multiLevelType w:val="multilevel"/>
    <w:tmpl w:val="C994E5B4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5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2467A6"/>
    <w:multiLevelType w:val="multilevel"/>
    <w:tmpl w:val="561619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0D5D593B"/>
    <w:multiLevelType w:val="hybridMultilevel"/>
    <w:tmpl w:val="C4F6BA84"/>
    <w:lvl w:ilvl="0" w:tplc="C19E45D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0">
    <w:nsid w:val="1896649F"/>
    <w:multiLevelType w:val="multilevel"/>
    <w:tmpl w:val="07F49E82"/>
    <w:lvl w:ilvl="0">
      <w:start w:val="1"/>
      <w:numFmt w:val="decimal"/>
      <w:lvlText w:val="4.2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1D865E99"/>
    <w:multiLevelType w:val="multilevel"/>
    <w:tmpl w:val="EA6E0014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24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600438"/>
    <w:multiLevelType w:val="multilevel"/>
    <w:tmpl w:val="135AB508"/>
    <w:lvl w:ilvl="0">
      <w:start w:val="2"/>
      <w:numFmt w:val="decimal"/>
      <w:lvlText w:val="7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6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27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9">
    <w:nsid w:val="360D3F0D"/>
    <w:multiLevelType w:val="multilevel"/>
    <w:tmpl w:val="30688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3A01078D"/>
    <w:multiLevelType w:val="multilevel"/>
    <w:tmpl w:val="A634AC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47D46290"/>
    <w:multiLevelType w:val="hybridMultilevel"/>
    <w:tmpl w:val="6358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33">
    <w:nsid w:val="4C772644"/>
    <w:multiLevelType w:val="hybridMultilevel"/>
    <w:tmpl w:val="E874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50602F5F"/>
    <w:multiLevelType w:val="multilevel"/>
    <w:tmpl w:val="2800D3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7">
    <w:nsid w:val="63AA3BF2"/>
    <w:multiLevelType w:val="multilevel"/>
    <w:tmpl w:val="C1D8F07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8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C32860"/>
    <w:multiLevelType w:val="hybridMultilevel"/>
    <w:tmpl w:val="EAFE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8"/>
  </w:num>
  <w:num w:numId="9">
    <w:abstractNumId w:val="32"/>
  </w:num>
  <w:num w:numId="10">
    <w:abstractNumId w:val="17"/>
  </w:num>
  <w:num w:numId="11">
    <w:abstractNumId w:val="2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25"/>
  </w:num>
  <w:num w:numId="18">
    <w:abstractNumId w:val="36"/>
  </w:num>
  <w:num w:numId="19">
    <w:abstractNumId w:val="29"/>
  </w:num>
  <w:num w:numId="20">
    <w:abstractNumId w:val="19"/>
  </w:num>
  <w:num w:numId="21">
    <w:abstractNumId w:val="3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30"/>
  </w:num>
  <w:num w:numId="36">
    <w:abstractNumId w:val="37"/>
  </w:num>
  <w:num w:numId="37">
    <w:abstractNumId w:val="21"/>
  </w:num>
  <w:num w:numId="38">
    <w:abstractNumId w:val="40"/>
  </w:num>
  <w:num w:numId="39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54C1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A1E7A"/>
    <w:rsid w:val="001B2A19"/>
    <w:rsid w:val="001C2E8B"/>
    <w:rsid w:val="001D064E"/>
    <w:rsid w:val="001E4FAB"/>
    <w:rsid w:val="001F1F4B"/>
    <w:rsid w:val="0025235E"/>
    <w:rsid w:val="00281C4A"/>
    <w:rsid w:val="002B05EB"/>
    <w:rsid w:val="002C36D3"/>
    <w:rsid w:val="002D3ADF"/>
    <w:rsid w:val="002D3D4A"/>
    <w:rsid w:val="00305C5C"/>
    <w:rsid w:val="00340C59"/>
    <w:rsid w:val="003621D2"/>
    <w:rsid w:val="00370AA2"/>
    <w:rsid w:val="00382311"/>
    <w:rsid w:val="00386DDB"/>
    <w:rsid w:val="0039344F"/>
    <w:rsid w:val="003A3584"/>
    <w:rsid w:val="003F712F"/>
    <w:rsid w:val="003F71EA"/>
    <w:rsid w:val="00410037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590E"/>
    <w:rsid w:val="00507F6A"/>
    <w:rsid w:val="00520592"/>
    <w:rsid w:val="00531C55"/>
    <w:rsid w:val="0055256D"/>
    <w:rsid w:val="00565F9F"/>
    <w:rsid w:val="00570548"/>
    <w:rsid w:val="0059662C"/>
    <w:rsid w:val="005A2053"/>
    <w:rsid w:val="005C66EA"/>
    <w:rsid w:val="005F2EDF"/>
    <w:rsid w:val="005F3E6B"/>
    <w:rsid w:val="00621304"/>
    <w:rsid w:val="00623B7B"/>
    <w:rsid w:val="00634A5A"/>
    <w:rsid w:val="00634D7E"/>
    <w:rsid w:val="00636BF7"/>
    <w:rsid w:val="0064340D"/>
    <w:rsid w:val="0064444B"/>
    <w:rsid w:val="00662982"/>
    <w:rsid w:val="00664691"/>
    <w:rsid w:val="00667D35"/>
    <w:rsid w:val="00674EF3"/>
    <w:rsid w:val="006B3B92"/>
    <w:rsid w:val="006E38E2"/>
    <w:rsid w:val="006F58EF"/>
    <w:rsid w:val="00703C4E"/>
    <w:rsid w:val="00704E18"/>
    <w:rsid w:val="007126FC"/>
    <w:rsid w:val="0072732F"/>
    <w:rsid w:val="00776F84"/>
    <w:rsid w:val="00791E16"/>
    <w:rsid w:val="00817795"/>
    <w:rsid w:val="00817EF3"/>
    <w:rsid w:val="00821B9C"/>
    <w:rsid w:val="0084667E"/>
    <w:rsid w:val="0085407A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C2EA5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73F2"/>
    <w:rsid w:val="00D104B3"/>
    <w:rsid w:val="00D21D89"/>
    <w:rsid w:val="00D67C55"/>
    <w:rsid w:val="00DB7A8A"/>
    <w:rsid w:val="00DC5C3E"/>
    <w:rsid w:val="00DD59D9"/>
    <w:rsid w:val="00E32016"/>
    <w:rsid w:val="00E573FA"/>
    <w:rsid w:val="00E63243"/>
    <w:rsid w:val="00EA1659"/>
    <w:rsid w:val="00EB2F94"/>
    <w:rsid w:val="00EB361D"/>
    <w:rsid w:val="00F161D5"/>
    <w:rsid w:val="00F20553"/>
    <w:rsid w:val="00F6460B"/>
    <w:rsid w:val="00F67D2C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uiPriority w:val="99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uiPriority w:val="99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uiPriority w:val="99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uiPriority w:val="99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1f6">
    <w:name w:val="Без интервала1"/>
    <w:rsid w:val="00EA16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4">
    <w:name w:val="Strong"/>
    <w:uiPriority w:val="22"/>
    <w:qFormat/>
    <w:rsid w:val="00EA1659"/>
    <w:rPr>
      <w:b/>
      <w:bCs/>
    </w:rPr>
  </w:style>
  <w:style w:type="table" w:customStyle="1" w:styleId="39">
    <w:name w:val="Сетка таблицы3"/>
    <w:basedOn w:val="a1"/>
    <w:next w:val="a7"/>
    <w:uiPriority w:val="59"/>
    <w:rsid w:val="0085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uiPriority w:val="99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uiPriority w:val="99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uiPriority w:val="99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uiPriority w:val="99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1f6">
    <w:name w:val="Без интервала1"/>
    <w:rsid w:val="00EA16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4">
    <w:name w:val="Strong"/>
    <w:uiPriority w:val="22"/>
    <w:qFormat/>
    <w:rsid w:val="00EA1659"/>
    <w:rPr>
      <w:b/>
      <w:bCs/>
    </w:rPr>
  </w:style>
  <w:style w:type="table" w:customStyle="1" w:styleId="39">
    <w:name w:val="Сетка таблицы3"/>
    <w:basedOn w:val="a1"/>
    <w:next w:val="a7"/>
    <w:uiPriority w:val="59"/>
    <w:rsid w:val="0085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8291&amp;dst=82&amp;field=134&amp;date=08.07.20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8291&amp;dst=80&amp;field=134&amp;date=08.07.2024" TargetMode="External"/><Relationship Id="rId17" Type="http://schemas.openxmlformats.org/officeDocument/2006/relationships/hyperlink" Target="https://www.consultant.ru/document/cons_doc_LAW_142524/05bf526ebef802d10cff7179f27fb21179ce57c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6854/a36ffdc17b4732a0373e4eee4aaac4fe5b47612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9243&amp;dst=100127&amp;field=134&amp;date=08.07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27859/0557090a2e817f69bfa375f57e587679e355ba13/" TargetMode="External"/><Relationship Id="rId10" Type="http://schemas.openxmlformats.org/officeDocument/2006/relationships/hyperlink" Target="https://login.consultant.ru/link/?req=doc&amp;base=LAW&amp;n=479243&amp;dst=100136&amp;field=134&amp;date=08.07.2024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9243&amp;dst=100127&amp;field=134&amp;date=08.07.2024" TargetMode="External"/><Relationship Id="rId14" Type="http://schemas.openxmlformats.org/officeDocument/2006/relationships/hyperlink" Target="https://login.consultant.ru/link/?req=doc&amp;base=LAW&amp;n=479243&amp;dst=100108&amp;field=134&amp;date=08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383E-50AE-4B82-9395-44560DBD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9058</Words>
  <Characters>51634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4</cp:revision>
  <cp:lastPrinted>2024-04-05T10:43:00Z</cp:lastPrinted>
  <dcterms:created xsi:type="dcterms:W3CDTF">2024-08-15T06:19:00Z</dcterms:created>
  <dcterms:modified xsi:type="dcterms:W3CDTF">2024-08-15T06:42:00Z</dcterms:modified>
</cp:coreProperties>
</file>