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AB0" w:rsidRDefault="00480AB0" w:rsidP="00480AB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80AB0" w:rsidRPr="00480AB0" w:rsidRDefault="00480AB0" w:rsidP="00480AB0">
      <w:pPr>
        <w:widowControl w:val="0"/>
        <w:suppressAutoHyphens/>
        <w:spacing w:after="0" w:line="240" w:lineRule="auto"/>
        <w:ind w:firstLine="567"/>
        <w:jc w:val="center"/>
        <w:outlineLvl w:val="0"/>
        <w:rPr>
          <w:rFonts w:ascii="Times New Roman" w:eastAsia="Andale Sans UI" w:hAnsi="Times New Roman" w:cs="Times New Roman"/>
          <w:b/>
          <w:kern w:val="2"/>
          <w:sz w:val="28"/>
          <w:szCs w:val="28"/>
          <w:lang w:eastAsia="ru-RU"/>
        </w:rPr>
      </w:pPr>
      <w:r w:rsidRPr="00480AB0">
        <w:rPr>
          <w:rFonts w:ascii="Times New Roman" w:eastAsia="Andale Sans UI" w:hAnsi="Times New Roman" w:cs="Times New Roman"/>
          <w:b/>
          <w:kern w:val="2"/>
          <w:sz w:val="28"/>
          <w:szCs w:val="28"/>
          <w:lang w:eastAsia="ru-RU"/>
        </w:rPr>
        <w:t>РОССИЙСКАЯ ФЕДЕРАЦИЯ</w:t>
      </w:r>
    </w:p>
    <w:p w:rsidR="00480AB0" w:rsidRPr="00480AB0" w:rsidRDefault="00480AB0" w:rsidP="00480AB0">
      <w:pPr>
        <w:widowControl w:val="0"/>
        <w:suppressAutoHyphens/>
        <w:spacing w:after="0" w:line="240" w:lineRule="auto"/>
        <w:ind w:firstLine="567"/>
        <w:jc w:val="center"/>
        <w:rPr>
          <w:rFonts w:ascii="Times New Roman" w:eastAsia="Andale Sans UI" w:hAnsi="Times New Roman" w:cs="Times New Roman"/>
          <w:b/>
          <w:kern w:val="2"/>
          <w:sz w:val="28"/>
          <w:szCs w:val="28"/>
          <w:lang w:eastAsia="ru-RU"/>
        </w:rPr>
      </w:pPr>
      <w:r w:rsidRPr="00480AB0">
        <w:rPr>
          <w:rFonts w:ascii="Times New Roman" w:eastAsia="Andale Sans UI" w:hAnsi="Times New Roman" w:cs="Times New Roman"/>
          <w:b/>
          <w:kern w:val="2"/>
          <w:sz w:val="28"/>
          <w:szCs w:val="28"/>
          <w:lang w:eastAsia="ru-RU"/>
        </w:rPr>
        <w:t>РОСТОВСКАЯ ОБЛАСТЬ</w:t>
      </w:r>
    </w:p>
    <w:p w:rsidR="00480AB0" w:rsidRPr="00480AB0" w:rsidRDefault="00480AB0" w:rsidP="00480AB0">
      <w:pPr>
        <w:widowControl w:val="0"/>
        <w:suppressAutoHyphens/>
        <w:spacing w:after="0" w:line="240" w:lineRule="auto"/>
        <w:ind w:firstLine="567"/>
        <w:jc w:val="center"/>
        <w:rPr>
          <w:rFonts w:ascii="Times New Roman" w:eastAsia="Andale Sans UI" w:hAnsi="Times New Roman" w:cs="Times New Roman"/>
          <w:b/>
          <w:kern w:val="2"/>
          <w:sz w:val="28"/>
          <w:szCs w:val="28"/>
          <w:lang w:eastAsia="ru-RU"/>
        </w:rPr>
      </w:pPr>
      <w:r w:rsidRPr="00480AB0">
        <w:rPr>
          <w:rFonts w:ascii="Times New Roman" w:eastAsia="Andale Sans UI" w:hAnsi="Times New Roman" w:cs="Times New Roman"/>
          <w:b/>
          <w:kern w:val="2"/>
          <w:sz w:val="28"/>
          <w:szCs w:val="28"/>
          <w:lang w:eastAsia="ru-RU"/>
        </w:rPr>
        <w:t>ТАЦИНСКИЙ РАЙОН</w:t>
      </w:r>
    </w:p>
    <w:p w:rsidR="00480AB0" w:rsidRPr="00480AB0" w:rsidRDefault="00480AB0" w:rsidP="00480AB0">
      <w:pPr>
        <w:widowControl w:val="0"/>
        <w:suppressAutoHyphens/>
        <w:spacing w:after="0" w:line="240" w:lineRule="auto"/>
        <w:ind w:firstLine="567"/>
        <w:jc w:val="center"/>
        <w:rPr>
          <w:rFonts w:ascii="Times New Roman" w:eastAsia="Andale Sans UI" w:hAnsi="Times New Roman" w:cs="Times New Roman"/>
          <w:b/>
          <w:kern w:val="2"/>
          <w:sz w:val="28"/>
          <w:szCs w:val="28"/>
          <w:lang w:eastAsia="ru-RU"/>
        </w:rPr>
      </w:pPr>
      <w:r w:rsidRPr="00480AB0">
        <w:rPr>
          <w:rFonts w:ascii="Times New Roman" w:eastAsia="Andale Sans UI" w:hAnsi="Times New Roman" w:cs="Times New Roman"/>
          <w:b/>
          <w:kern w:val="2"/>
          <w:sz w:val="28"/>
          <w:szCs w:val="28"/>
          <w:lang w:eastAsia="ru-RU"/>
        </w:rPr>
        <w:t xml:space="preserve">АДМИНИСТРАЦИЯ БЫСТРОГОРСКОГО </w:t>
      </w:r>
    </w:p>
    <w:p w:rsidR="00480AB0" w:rsidRPr="00480AB0" w:rsidRDefault="00480AB0" w:rsidP="00480AB0">
      <w:pPr>
        <w:widowControl w:val="0"/>
        <w:suppressAutoHyphens/>
        <w:spacing w:after="0" w:line="240" w:lineRule="auto"/>
        <w:ind w:firstLine="567"/>
        <w:jc w:val="center"/>
        <w:rPr>
          <w:rFonts w:ascii="Times New Roman" w:eastAsia="Andale Sans UI" w:hAnsi="Times New Roman" w:cs="Times New Roman"/>
          <w:b/>
          <w:kern w:val="2"/>
          <w:sz w:val="28"/>
          <w:szCs w:val="28"/>
          <w:lang w:eastAsia="ru-RU"/>
        </w:rPr>
      </w:pPr>
      <w:r w:rsidRPr="00480AB0">
        <w:rPr>
          <w:rFonts w:ascii="Times New Roman" w:eastAsia="Andale Sans UI" w:hAnsi="Times New Roman" w:cs="Times New Roman"/>
          <w:b/>
          <w:kern w:val="2"/>
          <w:sz w:val="28"/>
          <w:szCs w:val="28"/>
          <w:lang w:eastAsia="ru-RU"/>
        </w:rPr>
        <w:t>СЕЛЬСКОГО ПОСЕЛЕНИЯ</w:t>
      </w:r>
    </w:p>
    <w:p w:rsidR="00480AB0" w:rsidRPr="00480AB0" w:rsidRDefault="00480AB0" w:rsidP="00480AB0">
      <w:pPr>
        <w:widowControl w:val="0"/>
        <w:suppressAutoHyphens/>
        <w:spacing w:after="0" w:line="240" w:lineRule="auto"/>
        <w:ind w:firstLine="567"/>
        <w:jc w:val="center"/>
        <w:rPr>
          <w:rFonts w:ascii="Times New Roman" w:eastAsia="Andale Sans UI" w:hAnsi="Times New Roman" w:cs="Times New Roman"/>
          <w:b/>
          <w:kern w:val="2"/>
          <w:sz w:val="28"/>
          <w:szCs w:val="28"/>
          <w:lang w:eastAsia="ru-RU"/>
        </w:rPr>
      </w:pPr>
      <w:r w:rsidRPr="00480AB0">
        <w:rPr>
          <w:rFonts w:ascii="Times New Roman" w:eastAsia="Andale Sans UI" w:hAnsi="Times New Roman" w:cs="Times New Roman"/>
          <w:b/>
          <w:kern w:val="2"/>
          <w:sz w:val="28"/>
          <w:szCs w:val="28"/>
          <w:lang w:eastAsia="ru-RU"/>
        </w:rPr>
        <w:t>___________________________________________________</w:t>
      </w:r>
    </w:p>
    <w:p w:rsidR="00921207" w:rsidRDefault="00921207" w:rsidP="00921207">
      <w:pPr>
        <w:spacing w:after="0" w:line="240" w:lineRule="auto"/>
        <w:rPr>
          <w:rFonts w:ascii="Times New Roman" w:eastAsia="Times New Roman" w:hAnsi="Times New Roman" w:cs="Times New Roman"/>
          <w:b/>
          <w:bCs/>
          <w:sz w:val="28"/>
          <w:szCs w:val="28"/>
          <w:lang w:eastAsia="ru-RU"/>
        </w:rPr>
      </w:pPr>
      <w:r w:rsidRPr="00921207">
        <w:rPr>
          <w:rFonts w:ascii="Times New Roman" w:eastAsia="Times New Roman" w:hAnsi="Times New Roman" w:cs="Times New Roman"/>
          <w:b/>
          <w:bCs/>
          <w:sz w:val="28"/>
          <w:szCs w:val="28"/>
          <w:lang w:eastAsia="ru-RU"/>
        </w:rPr>
        <w:t xml:space="preserve">                                               </w:t>
      </w:r>
    </w:p>
    <w:p w:rsidR="00921207" w:rsidRPr="00921207" w:rsidRDefault="00921207" w:rsidP="00921207">
      <w:pPr>
        <w:spacing w:after="0" w:line="240" w:lineRule="auto"/>
        <w:ind w:left="2832" w:firstLine="708"/>
        <w:rPr>
          <w:rFonts w:ascii="Times New Roman" w:eastAsia="Times New Roman" w:hAnsi="Times New Roman" w:cs="Times New Roman"/>
          <w:b/>
          <w:bCs/>
          <w:sz w:val="28"/>
          <w:szCs w:val="28"/>
          <w:lang w:eastAsia="ru-RU"/>
        </w:rPr>
      </w:pPr>
      <w:r w:rsidRPr="00921207">
        <w:rPr>
          <w:rFonts w:ascii="Times New Roman" w:eastAsia="Times New Roman" w:hAnsi="Times New Roman" w:cs="Times New Roman"/>
          <w:b/>
          <w:bCs/>
          <w:sz w:val="28"/>
          <w:szCs w:val="28"/>
          <w:lang w:eastAsia="ru-RU"/>
        </w:rPr>
        <w:t xml:space="preserve"> ПОСТАНОВЛЕНИЕ</w:t>
      </w:r>
    </w:p>
    <w:p w:rsidR="00921207" w:rsidRPr="00921207" w:rsidRDefault="00921207" w:rsidP="00921207">
      <w:pPr>
        <w:spacing w:after="0" w:line="240" w:lineRule="auto"/>
        <w:rPr>
          <w:rFonts w:ascii="Times New Roman" w:eastAsia="Times New Roman" w:hAnsi="Times New Roman" w:cs="Times New Roman"/>
          <w:sz w:val="28"/>
          <w:szCs w:val="28"/>
          <w:u w:val="single"/>
          <w:lang w:eastAsia="ru-RU"/>
        </w:rPr>
      </w:pPr>
      <w:r w:rsidRPr="00921207">
        <w:rPr>
          <w:rFonts w:ascii="Times New Roman" w:eastAsia="Times New Roman" w:hAnsi="Times New Roman" w:cs="Times New Roman"/>
          <w:sz w:val="28"/>
          <w:szCs w:val="28"/>
          <w:lang w:eastAsia="ru-RU"/>
        </w:rPr>
        <w:t xml:space="preserve">                                                                                                           </w:t>
      </w:r>
    </w:p>
    <w:p w:rsidR="00921207" w:rsidRPr="00921207" w:rsidRDefault="00921207" w:rsidP="00921207">
      <w:pPr>
        <w:spacing w:after="0" w:line="240" w:lineRule="auto"/>
        <w:rPr>
          <w:rFonts w:ascii="Times New Roman" w:eastAsia="Times New Roman" w:hAnsi="Times New Roman" w:cs="Times New Roman"/>
          <w:b/>
          <w:bCs/>
          <w:sz w:val="28"/>
          <w:szCs w:val="28"/>
          <w:lang w:eastAsia="ru-RU"/>
        </w:rPr>
      </w:pPr>
      <w:r w:rsidRPr="00921207">
        <w:rPr>
          <w:rFonts w:ascii="Times New Roman" w:eastAsia="Times New Roman" w:hAnsi="Times New Roman" w:cs="Times New Roman"/>
          <w:b/>
          <w:bCs/>
          <w:sz w:val="28"/>
          <w:szCs w:val="28"/>
          <w:lang w:eastAsia="ru-RU"/>
        </w:rPr>
        <w:t xml:space="preserve">16 июля 2024 г.                </w:t>
      </w:r>
      <w:r>
        <w:rPr>
          <w:rFonts w:ascii="Times New Roman" w:eastAsia="Times New Roman" w:hAnsi="Times New Roman" w:cs="Times New Roman"/>
          <w:b/>
          <w:bCs/>
          <w:sz w:val="28"/>
          <w:szCs w:val="28"/>
          <w:lang w:eastAsia="ru-RU"/>
        </w:rPr>
        <w:t xml:space="preserve">                   № 75</w:t>
      </w:r>
      <w:bookmarkStart w:id="0" w:name="_GoBack"/>
      <w:bookmarkEnd w:id="0"/>
      <w:r w:rsidRPr="00921207">
        <w:rPr>
          <w:rFonts w:ascii="Times New Roman" w:eastAsia="Times New Roman" w:hAnsi="Times New Roman" w:cs="Times New Roman"/>
          <w:b/>
          <w:bCs/>
          <w:sz w:val="28"/>
          <w:szCs w:val="28"/>
          <w:lang w:eastAsia="ru-RU"/>
        </w:rPr>
        <w:t xml:space="preserve">                            п. Быстрогорский</w:t>
      </w:r>
    </w:p>
    <w:p w:rsidR="00480AB0" w:rsidRDefault="00480AB0" w:rsidP="00480AB0">
      <w:pPr>
        <w:widowControl w:val="0"/>
        <w:suppressAutoHyphens/>
        <w:spacing w:after="0" w:line="240" w:lineRule="auto"/>
        <w:ind w:firstLine="567"/>
        <w:jc w:val="center"/>
        <w:outlineLvl w:val="0"/>
        <w:rPr>
          <w:rFonts w:ascii="Times New Roman" w:eastAsia="Andale Sans UI" w:hAnsi="Times New Roman" w:cs="Times New Roman"/>
          <w:b/>
          <w:kern w:val="2"/>
          <w:sz w:val="28"/>
          <w:szCs w:val="28"/>
          <w:lang w:eastAsia="ru-RU"/>
        </w:rPr>
      </w:pPr>
    </w:p>
    <w:p w:rsidR="00480AB0" w:rsidRDefault="00480AB0" w:rsidP="00480AB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80AB0" w:rsidRPr="00480AB0" w:rsidRDefault="00480AB0" w:rsidP="00480AB0">
      <w:pPr>
        <w:tabs>
          <w:tab w:val="left" w:pos="5054"/>
          <w:tab w:val="left" w:pos="8931"/>
        </w:tabs>
        <w:overflowPunct w:val="0"/>
        <w:autoSpaceDE w:val="0"/>
        <w:autoSpaceDN w:val="0"/>
        <w:adjustRightInd w:val="0"/>
        <w:spacing w:after="0" w:line="240" w:lineRule="auto"/>
        <w:ind w:right="707"/>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80AB0">
        <w:rPr>
          <w:rFonts w:ascii="Times New Roman" w:eastAsia="Times New Roman" w:hAnsi="Times New Roman" w:cs="Times New Roman"/>
          <w:sz w:val="28"/>
          <w:szCs w:val="28"/>
          <w:lang w:eastAsia="ru-RU"/>
        </w:rPr>
        <w:t xml:space="preserve">Об утверждении Программы профилактики </w:t>
      </w:r>
    </w:p>
    <w:p w:rsidR="00480AB0" w:rsidRPr="00480AB0" w:rsidRDefault="00480AB0" w:rsidP="00480AB0">
      <w:pPr>
        <w:tabs>
          <w:tab w:val="left" w:pos="5054"/>
          <w:tab w:val="left" w:pos="8931"/>
        </w:tabs>
        <w:overflowPunct w:val="0"/>
        <w:autoSpaceDE w:val="0"/>
        <w:autoSpaceDN w:val="0"/>
        <w:adjustRightInd w:val="0"/>
        <w:spacing w:after="0" w:line="240" w:lineRule="auto"/>
        <w:ind w:right="707"/>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рисков причинения вреда (ущерба) </w:t>
      </w:r>
      <w:proofErr w:type="gramStart"/>
      <w:r w:rsidRPr="00480AB0">
        <w:rPr>
          <w:rFonts w:ascii="Times New Roman" w:eastAsia="Times New Roman" w:hAnsi="Times New Roman" w:cs="Times New Roman"/>
          <w:sz w:val="28"/>
          <w:szCs w:val="28"/>
          <w:lang w:eastAsia="ru-RU"/>
        </w:rPr>
        <w:t>охраняемым</w:t>
      </w:r>
      <w:proofErr w:type="gramEnd"/>
      <w:r w:rsidRPr="00480AB0">
        <w:rPr>
          <w:rFonts w:ascii="Times New Roman" w:eastAsia="Times New Roman" w:hAnsi="Times New Roman" w:cs="Times New Roman"/>
          <w:sz w:val="28"/>
          <w:szCs w:val="28"/>
          <w:lang w:eastAsia="ru-RU"/>
        </w:rPr>
        <w:t xml:space="preserve"> </w:t>
      </w:r>
    </w:p>
    <w:p w:rsidR="00480AB0" w:rsidRPr="00480AB0" w:rsidRDefault="00480AB0" w:rsidP="00480AB0">
      <w:pPr>
        <w:tabs>
          <w:tab w:val="left" w:pos="5054"/>
          <w:tab w:val="left" w:pos="8931"/>
        </w:tabs>
        <w:overflowPunct w:val="0"/>
        <w:autoSpaceDE w:val="0"/>
        <w:autoSpaceDN w:val="0"/>
        <w:adjustRightInd w:val="0"/>
        <w:spacing w:after="0" w:line="240" w:lineRule="auto"/>
        <w:ind w:right="707"/>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законом ценностям при осуществлении </w:t>
      </w:r>
    </w:p>
    <w:p w:rsidR="00480AB0" w:rsidRPr="00480AB0" w:rsidRDefault="00480AB0" w:rsidP="00480AB0">
      <w:pPr>
        <w:tabs>
          <w:tab w:val="left" w:pos="5054"/>
          <w:tab w:val="left" w:pos="8931"/>
        </w:tabs>
        <w:overflowPunct w:val="0"/>
        <w:autoSpaceDE w:val="0"/>
        <w:autoSpaceDN w:val="0"/>
        <w:adjustRightInd w:val="0"/>
        <w:spacing w:after="0" w:line="240" w:lineRule="auto"/>
        <w:ind w:right="707"/>
        <w:textAlignment w:val="baseline"/>
        <w:rPr>
          <w:rFonts w:ascii="Times New Roman" w:eastAsia="Times New Roman" w:hAnsi="Times New Roman" w:cs="Times New Roman"/>
          <w:spacing w:val="2"/>
          <w:sz w:val="28"/>
          <w:szCs w:val="28"/>
          <w:lang w:eastAsia="ru-RU"/>
        </w:rPr>
      </w:pPr>
      <w:r w:rsidRPr="00480AB0">
        <w:rPr>
          <w:rFonts w:ascii="Times New Roman" w:eastAsia="Times New Roman" w:hAnsi="Times New Roman" w:cs="Times New Roman"/>
          <w:sz w:val="28"/>
          <w:szCs w:val="28"/>
          <w:lang w:eastAsia="ru-RU"/>
        </w:rPr>
        <w:t>муниципального контроля</w:t>
      </w:r>
      <w:r w:rsidRPr="00480AB0">
        <w:rPr>
          <w:rFonts w:ascii="Times New Roman" w:eastAsia="Times New Roman" w:hAnsi="Times New Roman" w:cs="Times New Roman"/>
          <w:spacing w:val="2"/>
          <w:sz w:val="28"/>
          <w:szCs w:val="28"/>
          <w:lang w:eastAsia="ru-RU"/>
        </w:rPr>
        <w:t xml:space="preserve"> </w:t>
      </w:r>
      <w:proofErr w:type="gramStart"/>
      <w:r w:rsidRPr="00480AB0">
        <w:rPr>
          <w:rFonts w:ascii="Times New Roman" w:eastAsia="Times New Roman" w:hAnsi="Times New Roman" w:cs="Times New Roman"/>
          <w:spacing w:val="2"/>
          <w:sz w:val="28"/>
          <w:szCs w:val="28"/>
          <w:lang w:eastAsia="ru-RU"/>
        </w:rPr>
        <w:t>в</w:t>
      </w:r>
      <w:proofErr w:type="gramEnd"/>
      <w:r w:rsidRPr="00480AB0">
        <w:rPr>
          <w:rFonts w:ascii="Times New Roman" w:eastAsia="Times New Roman" w:hAnsi="Times New Roman" w:cs="Times New Roman"/>
          <w:spacing w:val="2"/>
          <w:sz w:val="28"/>
          <w:szCs w:val="28"/>
          <w:lang w:eastAsia="ru-RU"/>
        </w:rPr>
        <w:t xml:space="preserve"> </w:t>
      </w:r>
    </w:p>
    <w:p w:rsidR="00480AB0" w:rsidRDefault="00480AB0" w:rsidP="00480AB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pacing w:val="2"/>
          <w:sz w:val="28"/>
          <w:szCs w:val="28"/>
          <w:lang w:eastAsia="ru-RU"/>
        </w:rPr>
        <w:t>сфере благоустройства</w:t>
      </w:r>
      <w:r w:rsidRPr="00480AB0">
        <w:rPr>
          <w:rFonts w:ascii="Times New Roman" w:eastAsia="Times New Roman" w:hAnsi="Times New Roman" w:cs="Times New Roman"/>
          <w:bCs/>
          <w:spacing w:val="2"/>
          <w:sz w:val="28"/>
          <w:szCs w:val="28"/>
          <w:lang w:eastAsia="ru-RU"/>
        </w:rPr>
        <w:t xml:space="preserve"> на 2024 год</w:t>
      </w:r>
      <w:r>
        <w:rPr>
          <w:rFonts w:ascii="Times New Roman" w:eastAsia="Times New Roman" w:hAnsi="Times New Roman" w:cs="Times New Roman"/>
          <w:bCs/>
          <w:spacing w:val="2"/>
          <w:sz w:val="28"/>
          <w:szCs w:val="28"/>
          <w:lang w:eastAsia="ru-RU"/>
        </w:rPr>
        <w:t>»</w:t>
      </w:r>
    </w:p>
    <w:p w:rsidR="00480AB0" w:rsidRDefault="00480AB0" w:rsidP="00480AB0">
      <w:pPr>
        <w:tabs>
          <w:tab w:val="left" w:pos="112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80AB0" w:rsidRPr="00480AB0" w:rsidRDefault="00480AB0" w:rsidP="00480AB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руководствуясь </w:t>
      </w:r>
      <w:r w:rsidRPr="00480AB0">
        <w:rPr>
          <w:rFonts w:ascii="Times New Roman" w:eastAsia="Times New Roman" w:hAnsi="Times New Roman" w:cs="Times New Roman"/>
          <w:bCs/>
          <w:sz w:val="28"/>
          <w:szCs w:val="28"/>
          <w:lang w:eastAsia="ru-RU"/>
        </w:rPr>
        <w:t xml:space="preserve">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480AB0">
        <w:rPr>
          <w:rFonts w:ascii="Times New Roman" w:eastAsia="Times New Roman" w:hAnsi="Times New Roman" w:cs="Times New Roman"/>
          <w:sz w:val="28"/>
          <w:szCs w:val="28"/>
          <w:lang w:eastAsia="ru-RU"/>
        </w:rPr>
        <w:t>Уставом муниципального образования «</w:t>
      </w:r>
      <w:r>
        <w:rPr>
          <w:rFonts w:ascii="Times New Roman" w:eastAsia="Times New Roman" w:hAnsi="Times New Roman" w:cs="Times New Roman"/>
          <w:sz w:val="28"/>
          <w:szCs w:val="28"/>
          <w:lang w:eastAsia="ru-RU"/>
        </w:rPr>
        <w:t xml:space="preserve">Быстрогорское </w:t>
      </w:r>
      <w:r w:rsidRPr="00480AB0">
        <w:rPr>
          <w:rFonts w:ascii="Times New Roman" w:eastAsia="Times New Roman" w:hAnsi="Times New Roman" w:cs="Times New Roman"/>
          <w:sz w:val="28"/>
          <w:szCs w:val="28"/>
          <w:lang w:eastAsia="ru-RU"/>
        </w:rPr>
        <w:t xml:space="preserve"> сельское поселение» </w:t>
      </w:r>
    </w:p>
    <w:p w:rsidR="00480AB0" w:rsidRPr="00480AB0" w:rsidRDefault="00480AB0" w:rsidP="00480AB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80AB0" w:rsidRPr="00480AB0" w:rsidRDefault="00480AB0" w:rsidP="00480AB0">
      <w:pPr>
        <w:tabs>
          <w:tab w:val="left" w:pos="505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lang w:eastAsia="ru-RU"/>
        </w:rPr>
      </w:pPr>
      <w:r w:rsidRPr="00480AB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480AB0">
        <w:rPr>
          <w:rFonts w:ascii="Times New Roman" w:eastAsia="Times New Roman" w:hAnsi="Times New Roman" w:cs="Times New Roman"/>
          <w:b/>
          <w:sz w:val="28"/>
          <w:szCs w:val="28"/>
          <w:lang w:eastAsia="ru-RU"/>
        </w:rPr>
        <w:t>ПОСТАНОВЛЯЮ:</w:t>
      </w:r>
    </w:p>
    <w:p w:rsidR="00480AB0" w:rsidRPr="00480AB0" w:rsidRDefault="00480AB0" w:rsidP="00480AB0">
      <w:pPr>
        <w:tabs>
          <w:tab w:val="left" w:pos="505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480AB0" w:rsidRPr="00480AB0" w:rsidRDefault="00480AB0" w:rsidP="00480AB0">
      <w:pPr>
        <w:tabs>
          <w:tab w:val="left" w:pos="505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 1. Утвердить Программу профилактики рисков причинения вреда (ущерба) охраняемым законом ценностям при осуществлении муниципального контроля</w:t>
      </w:r>
      <w:r w:rsidRPr="00480AB0">
        <w:rPr>
          <w:rFonts w:ascii="Times New Roman" w:eastAsia="Times New Roman" w:hAnsi="Times New Roman" w:cs="Times New Roman"/>
          <w:spacing w:val="2"/>
          <w:sz w:val="28"/>
          <w:szCs w:val="28"/>
          <w:lang w:eastAsia="ru-RU"/>
        </w:rPr>
        <w:t xml:space="preserve"> в сфере благоустройства</w:t>
      </w:r>
      <w:r w:rsidRPr="00480AB0">
        <w:rPr>
          <w:rFonts w:ascii="Times New Roman" w:eastAsia="Times New Roman" w:hAnsi="Times New Roman" w:cs="Times New Roman"/>
          <w:bCs/>
          <w:spacing w:val="2"/>
          <w:sz w:val="28"/>
          <w:szCs w:val="28"/>
          <w:lang w:eastAsia="ru-RU"/>
        </w:rPr>
        <w:t xml:space="preserve"> на 2024 год</w:t>
      </w:r>
      <w:r w:rsidRPr="00480AB0">
        <w:rPr>
          <w:rFonts w:ascii="Times New Roman" w:eastAsia="Times New Roman" w:hAnsi="Times New Roman" w:cs="Times New Roman"/>
          <w:sz w:val="28"/>
          <w:szCs w:val="28"/>
          <w:lang w:eastAsia="ru-RU"/>
        </w:rPr>
        <w:t xml:space="preserve"> (прилагается).</w:t>
      </w:r>
    </w:p>
    <w:p w:rsidR="00480AB0" w:rsidRPr="00480AB0" w:rsidRDefault="00480AB0" w:rsidP="00480AB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480AB0">
        <w:rPr>
          <w:rFonts w:ascii="Times New Roman" w:eastAsia="Times New Roman" w:hAnsi="Times New Roman" w:cs="Times New Roman"/>
          <w:sz w:val="28"/>
          <w:szCs w:val="28"/>
          <w:lang w:eastAsia="ru-RU"/>
        </w:rPr>
        <w:t xml:space="preserve">2. </w:t>
      </w:r>
      <w:r w:rsidRPr="00480AB0">
        <w:rPr>
          <w:rFonts w:ascii="Times New Roman" w:hAnsi="Times New Roman" w:cs="Times New Roman"/>
          <w:sz w:val="28"/>
        </w:rPr>
        <w:t>Постановление  подлежит  опубликованию</w:t>
      </w:r>
      <w:r w:rsidRPr="00480AB0">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480AB0" w:rsidRPr="00480AB0" w:rsidRDefault="00480AB0" w:rsidP="00480AB0">
      <w:pPr>
        <w:shd w:val="clear" w:color="auto" w:fill="FFFFFF"/>
        <w:overflowPunct w:val="0"/>
        <w:autoSpaceDE w:val="0"/>
        <w:autoSpaceDN w:val="0"/>
        <w:adjustRightInd w:val="0"/>
        <w:spacing w:after="0" w:line="240" w:lineRule="atLeast"/>
        <w:contextualSpacing/>
        <w:jc w:val="both"/>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          3. Настоящее Постановление вступает в силу с момента его опубликования.</w:t>
      </w:r>
    </w:p>
    <w:p w:rsidR="00480AB0" w:rsidRPr="00480AB0" w:rsidRDefault="00480AB0" w:rsidP="00480AB0">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480AB0">
        <w:rPr>
          <w:rFonts w:ascii="Times New Roman" w:eastAsia="Times New Roman" w:hAnsi="Times New Roman" w:cs="Times New Roman"/>
          <w:sz w:val="28"/>
          <w:szCs w:val="28"/>
          <w:lang w:eastAsia="ar-SA"/>
        </w:rPr>
        <w:t>4</w:t>
      </w:r>
      <w:r w:rsidRPr="00480AB0">
        <w:rPr>
          <w:rFonts w:ascii="Courier New" w:eastAsia="Times New Roman" w:hAnsi="Courier New" w:cs="Times New Roman"/>
          <w:sz w:val="28"/>
          <w:szCs w:val="28"/>
          <w:lang w:eastAsia="ar-SA"/>
        </w:rPr>
        <w:t xml:space="preserve"> </w:t>
      </w:r>
      <w:proofErr w:type="gramStart"/>
      <w:r w:rsidRPr="00480AB0">
        <w:rPr>
          <w:rFonts w:ascii="Times New Roman" w:eastAsia="Times New Roman" w:hAnsi="Times New Roman" w:cs="Times New Roman"/>
          <w:sz w:val="28"/>
          <w:szCs w:val="28"/>
          <w:lang w:eastAsia="ar-SA"/>
        </w:rPr>
        <w:t>Конт</w:t>
      </w:r>
      <w:r>
        <w:rPr>
          <w:rFonts w:ascii="Times New Roman" w:eastAsia="Times New Roman" w:hAnsi="Times New Roman" w:cs="Times New Roman"/>
          <w:sz w:val="28"/>
          <w:szCs w:val="28"/>
          <w:lang w:eastAsia="ar-SA"/>
        </w:rPr>
        <w:t>роль за</w:t>
      </w:r>
      <w:proofErr w:type="gramEnd"/>
      <w:r>
        <w:rPr>
          <w:rFonts w:ascii="Times New Roman" w:eastAsia="Times New Roman" w:hAnsi="Times New Roman" w:cs="Times New Roman"/>
          <w:sz w:val="28"/>
          <w:szCs w:val="28"/>
          <w:lang w:eastAsia="ar-SA"/>
        </w:rPr>
        <w:t xml:space="preserve"> исполнением настоящего п</w:t>
      </w:r>
      <w:r w:rsidRPr="00480AB0">
        <w:rPr>
          <w:rFonts w:ascii="Times New Roman" w:eastAsia="Times New Roman" w:hAnsi="Times New Roman" w:cs="Times New Roman"/>
          <w:sz w:val="28"/>
          <w:szCs w:val="28"/>
          <w:lang w:eastAsia="ar-SA"/>
        </w:rPr>
        <w:t>остановления оставляю за собой</w:t>
      </w:r>
      <w:r w:rsidRPr="00480AB0">
        <w:rPr>
          <w:rFonts w:ascii="Courier New" w:eastAsia="Times New Roman" w:hAnsi="Courier New" w:cs="Times New Roman"/>
          <w:sz w:val="28"/>
          <w:szCs w:val="28"/>
          <w:lang w:eastAsia="ar-SA"/>
        </w:rPr>
        <w:t xml:space="preserve"> </w:t>
      </w:r>
    </w:p>
    <w:p w:rsidR="00480AB0" w:rsidRPr="00480AB0" w:rsidRDefault="00480AB0" w:rsidP="00480AB0">
      <w:pPr>
        <w:spacing w:after="0" w:line="240" w:lineRule="atLeast"/>
        <w:ind w:right="-5"/>
        <w:contextualSpacing/>
        <w:rPr>
          <w:rFonts w:ascii="Times New Roman" w:eastAsia="Times New Roman" w:hAnsi="Times New Roman" w:cs="Times New Roman"/>
          <w:sz w:val="28"/>
          <w:szCs w:val="28"/>
          <w:lang w:eastAsia="ru-RU"/>
        </w:rPr>
      </w:pPr>
    </w:p>
    <w:p w:rsidR="00480AB0" w:rsidRDefault="00480AB0" w:rsidP="00480AB0">
      <w:pPr>
        <w:spacing w:after="0" w:line="240" w:lineRule="atLeast"/>
        <w:ind w:right="-5"/>
        <w:contextualSpacing/>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главы Администрации Быстрогорского</w:t>
      </w:r>
    </w:p>
    <w:p w:rsidR="00480AB0" w:rsidRPr="00480AB0" w:rsidRDefault="00480AB0" w:rsidP="00480AB0">
      <w:pPr>
        <w:spacing w:after="0" w:line="240" w:lineRule="atLeast"/>
        <w:ind w:right="-5"/>
        <w:contextualSpacing/>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сельского поселения</w:t>
      </w:r>
      <w:r w:rsidRPr="00480AB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О.В. Бабкина</w:t>
      </w:r>
      <w:r w:rsidRPr="00480AB0">
        <w:rPr>
          <w:rFonts w:ascii="Times New Roman" w:eastAsia="Times New Roman" w:hAnsi="Times New Roman" w:cs="Times New Roman"/>
          <w:sz w:val="28"/>
          <w:szCs w:val="28"/>
          <w:lang w:eastAsia="ru-RU"/>
        </w:rPr>
        <w:t xml:space="preserve">                              </w:t>
      </w:r>
    </w:p>
    <w:p w:rsidR="00480AB0" w:rsidRPr="00480AB0" w:rsidRDefault="00480AB0" w:rsidP="00480AB0">
      <w:pPr>
        <w:overflowPunct w:val="0"/>
        <w:autoSpaceDE w:val="0"/>
        <w:autoSpaceDN w:val="0"/>
        <w:adjustRightInd w:val="0"/>
        <w:spacing w:after="0" w:line="240" w:lineRule="auto"/>
        <w:ind w:right="486"/>
        <w:jc w:val="right"/>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                                                                                                                   </w:t>
      </w:r>
    </w:p>
    <w:p w:rsidR="00480AB0" w:rsidRPr="00480AB0" w:rsidRDefault="00480AB0" w:rsidP="00921207">
      <w:pPr>
        <w:overflowPunct w:val="0"/>
        <w:autoSpaceDE w:val="0"/>
        <w:autoSpaceDN w:val="0"/>
        <w:adjustRightInd w:val="0"/>
        <w:spacing w:after="0" w:line="240" w:lineRule="auto"/>
        <w:ind w:left="2832" w:right="486" w:firstLine="708"/>
        <w:jc w:val="center"/>
        <w:textAlignment w:val="baseline"/>
        <w:rPr>
          <w:rFonts w:ascii="Times New Roman" w:eastAsia="Times New Roman" w:hAnsi="Times New Roman" w:cs="Times New Roman"/>
          <w:sz w:val="20"/>
          <w:szCs w:val="20"/>
          <w:lang w:eastAsia="ru-RU"/>
        </w:rPr>
      </w:pPr>
      <w:r w:rsidRPr="00480AB0">
        <w:rPr>
          <w:rFonts w:ascii="Times New Roman" w:eastAsia="Times New Roman" w:hAnsi="Times New Roman" w:cs="Times New Roman"/>
          <w:sz w:val="20"/>
          <w:szCs w:val="20"/>
          <w:lang w:eastAsia="ru-RU"/>
        </w:rPr>
        <w:lastRenderedPageBreak/>
        <w:t xml:space="preserve">Приложение </w:t>
      </w:r>
    </w:p>
    <w:p w:rsidR="00480AB0" w:rsidRPr="00480AB0" w:rsidRDefault="00921207" w:rsidP="00921207">
      <w:pPr>
        <w:overflowPunct w:val="0"/>
        <w:autoSpaceDE w:val="0"/>
        <w:autoSpaceDN w:val="0"/>
        <w:adjustRightInd w:val="0"/>
        <w:spacing w:after="0" w:line="240" w:lineRule="auto"/>
        <w:ind w:left="4956" w:right="486"/>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80AB0" w:rsidRPr="00480AB0">
        <w:rPr>
          <w:rFonts w:ascii="Times New Roman" w:eastAsia="Times New Roman" w:hAnsi="Times New Roman" w:cs="Times New Roman"/>
          <w:sz w:val="20"/>
          <w:szCs w:val="20"/>
          <w:lang w:eastAsia="ru-RU"/>
        </w:rPr>
        <w:t xml:space="preserve">к постановлению Администрации </w:t>
      </w:r>
    </w:p>
    <w:p w:rsidR="00480AB0" w:rsidRPr="00480AB0" w:rsidRDefault="00480AB0" w:rsidP="00480AB0">
      <w:pPr>
        <w:overflowPunct w:val="0"/>
        <w:autoSpaceDE w:val="0"/>
        <w:autoSpaceDN w:val="0"/>
        <w:adjustRightInd w:val="0"/>
        <w:spacing w:after="0" w:line="240" w:lineRule="auto"/>
        <w:ind w:right="486"/>
        <w:jc w:val="righ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Быстрогорского</w:t>
      </w:r>
      <w:r w:rsidRPr="00480AB0">
        <w:rPr>
          <w:rFonts w:ascii="Times New Roman" w:eastAsia="Times New Roman" w:hAnsi="Times New Roman" w:cs="Times New Roman"/>
          <w:sz w:val="20"/>
          <w:szCs w:val="20"/>
          <w:lang w:eastAsia="ru-RU"/>
        </w:rPr>
        <w:t xml:space="preserve"> сельского поселения</w:t>
      </w:r>
    </w:p>
    <w:p w:rsidR="00480AB0" w:rsidRPr="00480AB0" w:rsidRDefault="00480AB0" w:rsidP="00921207">
      <w:pPr>
        <w:overflowPunct w:val="0"/>
        <w:autoSpaceDE w:val="0"/>
        <w:autoSpaceDN w:val="0"/>
        <w:adjustRightInd w:val="0"/>
        <w:spacing w:after="0" w:line="240" w:lineRule="auto"/>
        <w:ind w:left="3540" w:right="486" w:firstLine="708"/>
        <w:jc w:val="center"/>
        <w:textAlignment w:val="baseline"/>
        <w:rPr>
          <w:rFonts w:ascii="Times New Roman" w:eastAsia="Times New Roman" w:hAnsi="Times New Roman" w:cs="Times New Roman"/>
          <w:sz w:val="20"/>
          <w:szCs w:val="20"/>
          <w:lang w:eastAsia="ru-RU"/>
        </w:rPr>
      </w:pPr>
      <w:r w:rsidRPr="00480AB0">
        <w:rPr>
          <w:rFonts w:ascii="Times New Roman" w:eastAsia="Times New Roman" w:hAnsi="Times New Roman" w:cs="Times New Roman"/>
          <w:sz w:val="20"/>
          <w:szCs w:val="20"/>
          <w:lang w:eastAsia="ru-RU"/>
        </w:rPr>
        <w:t>№</w:t>
      </w:r>
      <w:r w:rsidR="00921207">
        <w:rPr>
          <w:rFonts w:ascii="Times New Roman" w:eastAsia="Times New Roman" w:hAnsi="Times New Roman" w:cs="Times New Roman"/>
          <w:sz w:val="20"/>
          <w:szCs w:val="20"/>
          <w:lang w:eastAsia="ru-RU"/>
        </w:rPr>
        <w:t xml:space="preserve"> 75</w:t>
      </w:r>
      <w:r w:rsidRPr="00480AB0">
        <w:rPr>
          <w:rFonts w:ascii="Times New Roman" w:eastAsia="Times New Roman" w:hAnsi="Times New Roman" w:cs="Times New Roman"/>
          <w:sz w:val="20"/>
          <w:szCs w:val="20"/>
          <w:lang w:eastAsia="ru-RU"/>
        </w:rPr>
        <w:t xml:space="preserve"> от </w:t>
      </w:r>
      <w:r w:rsidR="00921207">
        <w:rPr>
          <w:rFonts w:ascii="Times New Roman" w:eastAsia="Times New Roman" w:hAnsi="Times New Roman" w:cs="Times New Roman"/>
          <w:sz w:val="20"/>
          <w:szCs w:val="20"/>
          <w:lang w:eastAsia="ru-RU"/>
        </w:rPr>
        <w:t>16.07.2024</w:t>
      </w:r>
      <w:r w:rsidRPr="00480AB0">
        <w:rPr>
          <w:rFonts w:ascii="Times New Roman" w:eastAsia="Times New Roman" w:hAnsi="Times New Roman" w:cs="Times New Roman"/>
          <w:sz w:val="20"/>
          <w:szCs w:val="20"/>
          <w:lang w:eastAsia="ru-RU"/>
        </w:rPr>
        <w:t xml:space="preserve"> г.</w:t>
      </w:r>
    </w:p>
    <w:p w:rsidR="00480AB0" w:rsidRPr="00480AB0" w:rsidRDefault="00480AB0" w:rsidP="00480AB0">
      <w:pPr>
        <w:tabs>
          <w:tab w:val="left" w:pos="5054"/>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480AB0" w:rsidRPr="00480AB0" w:rsidRDefault="00480AB0" w:rsidP="00480AB0">
      <w:pPr>
        <w:tabs>
          <w:tab w:val="left" w:pos="5054"/>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480AB0">
        <w:rPr>
          <w:rFonts w:ascii="Times New Roman" w:eastAsia="Times New Roman" w:hAnsi="Times New Roman" w:cs="Times New Roman"/>
          <w:b/>
          <w:sz w:val="28"/>
          <w:szCs w:val="28"/>
          <w:lang w:eastAsia="ru-RU"/>
        </w:rPr>
        <w:t>ПРОГРАММА</w:t>
      </w:r>
    </w:p>
    <w:p w:rsidR="00480AB0" w:rsidRPr="00480AB0" w:rsidRDefault="00480AB0" w:rsidP="00480AB0">
      <w:pPr>
        <w:tabs>
          <w:tab w:val="left" w:pos="5054"/>
        </w:tab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2"/>
          <w:sz w:val="28"/>
          <w:szCs w:val="28"/>
          <w:lang w:eastAsia="ru-RU"/>
        </w:rPr>
      </w:pPr>
      <w:r w:rsidRPr="00480AB0">
        <w:rPr>
          <w:rFonts w:ascii="Times New Roman" w:eastAsia="Times New Roman" w:hAnsi="Times New Roman" w:cs="Times New Roman"/>
          <w:b/>
          <w:sz w:val="28"/>
          <w:szCs w:val="28"/>
          <w:lang w:eastAsia="ru-RU"/>
        </w:rPr>
        <w:t>профилактики рисков причинения вреда (ущерба) охраняемым законом ценностям при осуществлении муниципального контроля</w:t>
      </w:r>
      <w:r w:rsidRPr="00480AB0">
        <w:rPr>
          <w:rFonts w:ascii="Times New Roman" w:eastAsia="Times New Roman" w:hAnsi="Times New Roman" w:cs="Times New Roman"/>
          <w:b/>
          <w:spacing w:val="2"/>
          <w:sz w:val="28"/>
          <w:szCs w:val="28"/>
          <w:lang w:eastAsia="ru-RU"/>
        </w:rPr>
        <w:t xml:space="preserve"> </w:t>
      </w:r>
    </w:p>
    <w:p w:rsidR="00480AB0" w:rsidRPr="00480AB0" w:rsidRDefault="00480AB0" w:rsidP="00480AB0">
      <w:pPr>
        <w:tabs>
          <w:tab w:val="left" w:pos="5054"/>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480AB0">
        <w:rPr>
          <w:rFonts w:ascii="Times New Roman" w:eastAsia="Times New Roman" w:hAnsi="Times New Roman" w:cs="Times New Roman"/>
          <w:b/>
          <w:spacing w:val="2"/>
          <w:sz w:val="28"/>
          <w:szCs w:val="28"/>
          <w:lang w:eastAsia="ru-RU"/>
        </w:rPr>
        <w:t>в сфере благоустройства</w:t>
      </w:r>
      <w:r w:rsidRPr="00480AB0">
        <w:rPr>
          <w:rFonts w:ascii="Times New Roman" w:eastAsia="Times New Roman" w:hAnsi="Times New Roman" w:cs="Times New Roman"/>
          <w:b/>
          <w:bCs/>
          <w:spacing w:val="2"/>
          <w:sz w:val="28"/>
          <w:szCs w:val="28"/>
          <w:lang w:eastAsia="ru-RU"/>
        </w:rPr>
        <w:t xml:space="preserve"> на 2024 год</w:t>
      </w:r>
    </w:p>
    <w:p w:rsidR="00480AB0" w:rsidRPr="00480AB0" w:rsidRDefault="00480AB0" w:rsidP="00480AB0">
      <w:pPr>
        <w:spacing w:before="100" w:beforeAutospacing="1" w:after="0" w:afterAutospacing="1" w:line="240" w:lineRule="auto"/>
        <w:ind w:firstLine="709"/>
        <w:jc w:val="both"/>
        <w:rPr>
          <w:rFonts w:ascii="Times New Roman" w:eastAsia="Times New Roman" w:hAnsi="Times New Roman" w:cs="Times New Roman"/>
          <w:sz w:val="28"/>
          <w:szCs w:val="28"/>
          <w:lang w:eastAsia="ru-RU"/>
        </w:rPr>
      </w:pPr>
      <w:proofErr w:type="gramStart"/>
      <w:r w:rsidRPr="00480AB0">
        <w:rPr>
          <w:rFonts w:ascii="Times New Roman" w:eastAsia="Times New Roman" w:hAnsi="Times New Roman" w:cs="Times New Roman"/>
          <w:sz w:val="28"/>
          <w:szCs w:val="28"/>
          <w:lang w:eastAsia="ru-RU"/>
        </w:rPr>
        <w:t>Настоящая Программа профилактики рисков причинения вреда (ущерба) охраняемым законом ценностям при осуществлении муниципального контроля</w:t>
      </w:r>
      <w:r w:rsidRPr="00480AB0">
        <w:rPr>
          <w:rFonts w:ascii="Times New Roman" w:eastAsia="Times New Roman" w:hAnsi="Times New Roman" w:cs="Times New Roman"/>
          <w:spacing w:val="2"/>
          <w:sz w:val="28"/>
          <w:szCs w:val="28"/>
          <w:lang w:eastAsia="ru-RU"/>
        </w:rPr>
        <w:t xml:space="preserve"> в сфере благоустройства</w:t>
      </w:r>
      <w:r w:rsidRPr="00480AB0">
        <w:rPr>
          <w:rFonts w:ascii="Times New Roman" w:eastAsia="Times New Roman" w:hAnsi="Times New Roman" w:cs="Times New Roman"/>
          <w:bCs/>
          <w:spacing w:val="2"/>
          <w:sz w:val="28"/>
          <w:szCs w:val="28"/>
          <w:lang w:eastAsia="ru-RU"/>
        </w:rPr>
        <w:t xml:space="preserve"> на 2024 год</w:t>
      </w:r>
      <w:r w:rsidRPr="00480AB0">
        <w:rPr>
          <w:rFonts w:ascii="Times New Roman" w:eastAsia="Times New Roman" w:hAnsi="Times New Roman" w:cs="Times New Roman"/>
          <w:sz w:val="28"/>
          <w:szCs w:val="28"/>
          <w:lang w:eastAsia="ru-RU"/>
        </w:rPr>
        <w:t xml:space="preserve">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480AB0">
        <w:rPr>
          <w:rFonts w:ascii="Times New Roman" w:eastAsia="Times New Roman" w:hAnsi="Times New Roman" w:cs="Times New Roman"/>
          <w:sz w:val="28"/>
          <w:szCs w:val="28"/>
          <w:lang w:eastAsia="ru-RU"/>
        </w:rPr>
        <w:t xml:space="preserve"> для доведения обязательных требований до контролируемых лиц, повышение информированности о способах их соблюдения.</w:t>
      </w:r>
    </w:p>
    <w:p w:rsidR="00480AB0" w:rsidRPr="00480AB0" w:rsidRDefault="00480AB0" w:rsidP="00480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80AB0">
        <w:rPr>
          <w:rFonts w:ascii="Times New Roman" w:eastAsia="Times New Roman" w:hAnsi="Times New Roman" w:cs="Times New Roman"/>
          <w:sz w:val="28"/>
          <w:szCs w:val="28"/>
          <w:lang w:eastAsia="ru-RU"/>
        </w:rPr>
        <w:t>Программа разработана в соответствии со статьей 44 Федерального закона  от 31 июля 2020 № 248-ФЗ «О государственном контроле (надзоре) и муниципальном контроле в Российской Федерации», постановлением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480AB0" w:rsidRPr="00480AB0" w:rsidRDefault="00480AB0" w:rsidP="00480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Профилактика рисков причинения вреда (ущерба) охраняемым законом ценностям проводится в рамках осуществления муниципального контроля </w:t>
      </w:r>
      <w:r w:rsidRPr="00480AB0">
        <w:rPr>
          <w:rFonts w:ascii="Times New Roman" w:eastAsia="Times New Roman" w:hAnsi="Times New Roman" w:cs="Times New Roman"/>
          <w:sz w:val="28"/>
          <w:szCs w:val="28"/>
          <w:lang w:val="sr-Cyrl-CS" w:eastAsia="ru-RU"/>
        </w:rPr>
        <w:t>в сфере благоустройства</w:t>
      </w:r>
      <w:r w:rsidRPr="00480AB0">
        <w:rPr>
          <w:rFonts w:ascii="Times New Roman" w:eastAsia="Times New Roman" w:hAnsi="Times New Roman" w:cs="Times New Roman"/>
          <w:bCs/>
          <w:sz w:val="28"/>
          <w:szCs w:val="28"/>
          <w:lang w:val="sr-Cyrl-CS" w:eastAsia="ru-RU"/>
        </w:rPr>
        <w:t>.</w:t>
      </w:r>
    </w:p>
    <w:p w:rsidR="00480AB0" w:rsidRPr="00480AB0" w:rsidRDefault="00480AB0" w:rsidP="00480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Программа реализуется в 2024 году и содержит информацию о текущем состоянии осуществления муниципального контроля в сфере благоустройства, перечень профилактических мероприятий на 2024 год.</w:t>
      </w:r>
    </w:p>
    <w:p w:rsidR="00480AB0" w:rsidRPr="00480AB0" w:rsidRDefault="00480AB0" w:rsidP="00480AB0">
      <w:pPr>
        <w:autoSpaceDE w:val="0"/>
        <w:autoSpaceDN w:val="0"/>
        <w:adjustRightInd w:val="0"/>
        <w:spacing w:after="0" w:line="240" w:lineRule="auto"/>
        <w:ind w:firstLine="539"/>
        <w:jc w:val="both"/>
        <w:rPr>
          <w:rFonts w:ascii="Times New Roman" w:eastAsia="Times New Roman" w:hAnsi="Times New Roman" w:cs="Times New Roman"/>
          <w:sz w:val="28"/>
          <w:szCs w:val="28"/>
          <w:lang w:val="sr-Cyrl-CS" w:eastAsia="ru-RU"/>
        </w:rPr>
      </w:pPr>
      <w:r w:rsidRPr="00480AB0">
        <w:rPr>
          <w:rFonts w:ascii="Times New Roman" w:eastAsia="Times New Roman" w:hAnsi="Times New Roman" w:cs="Times New Roman"/>
          <w:sz w:val="28"/>
          <w:szCs w:val="28"/>
          <w:lang w:val="sr-Cyrl-CS" w:eastAsia="ru-RU"/>
        </w:rPr>
        <w:t xml:space="preserve">Программа подлежит исполнению уполномоченным органом по осуществлению муниципального контроля – администрацией </w:t>
      </w:r>
      <w:r>
        <w:rPr>
          <w:rFonts w:ascii="Times New Roman" w:eastAsia="Times New Roman" w:hAnsi="Times New Roman" w:cs="Times New Roman"/>
          <w:sz w:val="28"/>
          <w:szCs w:val="28"/>
          <w:lang w:val="sr-Cyrl-CS" w:eastAsia="ru-RU"/>
        </w:rPr>
        <w:t>Быстрогорского</w:t>
      </w:r>
      <w:r w:rsidRPr="00480AB0">
        <w:rPr>
          <w:rFonts w:ascii="Times New Roman" w:eastAsia="Times New Roman" w:hAnsi="Times New Roman" w:cs="Times New Roman"/>
          <w:sz w:val="28"/>
          <w:szCs w:val="28"/>
          <w:lang w:val="sr-Cyrl-CS" w:eastAsia="ru-RU"/>
        </w:rPr>
        <w:t xml:space="preserve">  сельского поселения </w:t>
      </w:r>
      <w:r>
        <w:rPr>
          <w:rFonts w:ascii="Times New Roman" w:eastAsia="Times New Roman" w:hAnsi="Times New Roman" w:cs="Times New Roman"/>
          <w:sz w:val="28"/>
          <w:szCs w:val="28"/>
          <w:lang w:val="sr-Cyrl-CS" w:eastAsia="ru-RU"/>
        </w:rPr>
        <w:t>Тацинского</w:t>
      </w:r>
      <w:r w:rsidRPr="00480AB0">
        <w:rPr>
          <w:rFonts w:ascii="Times New Roman" w:eastAsia="Times New Roman" w:hAnsi="Times New Roman" w:cs="Times New Roman"/>
          <w:sz w:val="28"/>
          <w:szCs w:val="28"/>
          <w:lang w:val="sr-Cyrl-CS" w:eastAsia="ru-RU"/>
        </w:rPr>
        <w:t xml:space="preserve"> района (далее – контрольный орган).</w:t>
      </w:r>
    </w:p>
    <w:p w:rsidR="00480AB0" w:rsidRPr="00480AB0" w:rsidRDefault="00480AB0" w:rsidP="00480AB0">
      <w:pPr>
        <w:spacing w:before="100" w:beforeAutospacing="1" w:after="0" w:afterAutospacing="1" w:line="240" w:lineRule="auto"/>
        <w:ind w:firstLine="851"/>
        <w:jc w:val="center"/>
        <w:rPr>
          <w:rFonts w:ascii="Times New Roman" w:eastAsia="Times New Roman" w:hAnsi="Times New Roman" w:cs="Times New Roman"/>
          <w:b/>
          <w:sz w:val="28"/>
          <w:szCs w:val="28"/>
          <w:lang w:eastAsia="ru-RU"/>
        </w:rPr>
      </w:pPr>
    </w:p>
    <w:p w:rsidR="00480AB0" w:rsidRPr="00480AB0" w:rsidRDefault="00480AB0" w:rsidP="00480AB0">
      <w:pPr>
        <w:spacing w:before="100" w:beforeAutospacing="1" w:after="0" w:line="240" w:lineRule="auto"/>
        <w:jc w:val="center"/>
        <w:rPr>
          <w:rFonts w:ascii="Times New Roman" w:eastAsia="Times New Roman" w:hAnsi="Times New Roman" w:cs="Times New Roman"/>
          <w:b/>
          <w:sz w:val="28"/>
          <w:szCs w:val="28"/>
          <w:lang w:eastAsia="ru-RU"/>
        </w:rPr>
      </w:pPr>
      <w:r w:rsidRPr="00480AB0">
        <w:rPr>
          <w:rFonts w:ascii="Times New Roman" w:eastAsia="Times New Roman" w:hAnsi="Times New Roman" w:cs="Times New Roman"/>
          <w:b/>
          <w:sz w:val="28"/>
          <w:szCs w:val="28"/>
          <w:lang w:eastAsia="ru-RU"/>
        </w:rPr>
        <w:t>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480AB0" w:rsidRPr="00480AB0" w:rsidRDefault="00480AB0" w:rsidP="00480AB0">
      <w:pPr>
        <w:spacing w:before="100" w:beforeAutospacing="1" w:after="0" w:afterAutospacing="1" w:line="240" w:lineRule="auto"/>
        <w:ind w:firstLine="70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1.1. Вид муниципального контроля: муниципальный контроль в сфере благоустройства.</w:t>
      </w:r>
    </w:p>
    <w:p w:rsidR="00480AB0" w:rsidRPr="00480AB0" w:rsidRDefault="00480AB0" w:rsidP="00480AB0">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lastRenderedPageBreak/>
        <w:t xml:space="preserve">1.2. Предметом муниципального контроля </w:t>
      </w:r>
      <w:proofErr w:type="gramStart"/>
      <w:r w:rsidRPr="00480AB0">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вляю</w:t>
      </w:r>
      <w:r w:rsidRPr="00480AB0">
        <w:rPr>
          <w:rFonts w:ascii="Times New Roman" w:eastAsia="Times New Roman" w:hAnsi="Times New Roman" w:cs="Times New Roman"/>
          <w:sz w:val="28"/>
          <w:szCs w:val="28"/>
          <w:lang w:eastAsia="ru-RU"/>
        </w:rPr>
        <w:t>тся</w:t>
      </w:r>
      <w:proofErr w:type="gramEnd"/>
      <w:r w:rsidRPr="00480AB0">
        <w:rPr>
          <w:rFonts w:ascii="Times New Roman" w:eastAsia="Times New Roman" w:hAnsi="Times New Roman" w:cs="Times New Roman"/>
          <w:sz w:val="28"/>
          <w:szCs w:val="28"/>
          <w:lang w:eastAsia="ru-RU"/>
        </w:rPr>
        <w:t xml:space="preserve"> соблюдение контролируемыми лицами обязательных требований Правил благоустройства территории </w:t>
      </w:r>
      <w:r>
        <w:rPr>
          <w:rFonts w:ascii="Times New Roman" w:eastAsia="Times New Roman" w:hAnsi="Times New Roman" w:cs="Times New Roman"/>
          <w:sz w:val="28"/>
          <w:szCs w:val="28"/>
          <w:lang w:eastAsia="ru-RU"/>
        </w:rPr>
        <w:t>Быстрогорского</w:t>
      </w:r>
      <w:r w:rsidRPr="00480AB0">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Тацинского</w:t>
      </w:r>
      <w:r w:rsidRPr="00480AB0">
        <w:rPr>
          <w:rFonts w:ascii="Times New Roman" w:eastAsia="Times New Roman" w:hAnsi="Times New Roman" w:cs="Times New Roman"/>
          <w:sz w:val="28"/>
          <w:szCs w:val="28"/>
          <w:lang w:eastAsia="ru-RU"/>
        </w:rPr>
        <w:t xml:space="preserve"> района, утвержденных решением Собрания депутатов </w:t>
      </w:r>
      <w:r>
        <w:rPr>
          <w:rFonts w:ascii="Times New Roman" w:eastAsia="Times New Roman" w:hAnsi="Times New Roman" w:cs="Times New Roman"/>
          <w:sz w:val="28"/>
          <w:szCs w:val="28"/>
          <w:lang w:eastAsia="ru-RU"/>
        </w:rPr>
        <w:t>Быстрогорского</w:t>
      </w:r>
      <w:r w:rsidRPr="00480AB0">
        <w:rPr>
          <w:rFonts w:ascii="Times New Roman" w:eastAsia="Times New Roman" w:hAnsi="Times New Roman" w:cs="Times New Roman"/>
          <w:sz w:val="28"/>
          <w:szCs w:val="28"/>
          <w:lang w:eastAsia="ru-RU"/>
        </w:rPr>
        <w:t xml:space="preserve"> сельского поселения от </w:t>
      </w:r>
      <w:r>
        <w:rPr>
          <w:rFonts w:ascii="Times New Roman" w:eastAsia="Times New Roman" w:hAnsi="Times New Roman" w:cs="Times New Roman"/>
          <w:sz w:val="28"/>
          <w:szCs w:val="28"/>
          <w:lang w:eastAsia="ru-RU"/>
        </w:rPr>
        <w:t>16.02.2024</w:t>
      </w:r>
      <w:r w:rsidRPr="00480AB0">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41</w:t>
      </w:r>
      <w:r w:rsidRPr="00480AB0">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б утверждении</w:t>
      </w:r>
      <w:r w:rsidRPr="00480AB0">
        <w:rPr>
          <w:rFonts w:ascii="Times New Roman" w:eastAsia="Times New Roman" w:hAnsi="Times New Roman" w:cs="Times New Roman"/>
          <w:sz w:val="28"/>
          <w:szCs w:val="28"/>
          <w:lang w:eastAsia="ru-RU"/>
        </w:rPr>
        <w:t xml:space="preserve">  Правил благоустройства</w:t>
      </w:r>
      <w:r>
        <w:rPr>
          <w:rFonts w:ascii="Times New Roman" w:eastAsia="Times New Roman" w:hAnsi="Times New Roman" w:cs="Times New Roman"/>
          <w:sz w:val="28"/>
          <w:szCs w:val="28"/>
          <w:lang w:eastAsia="ru-RU"/>
        </w:rPr>
        <w:t xml:space="preserve"> и санитарного содержания</w:t>
      </w:r>
      <w:r w:rsidRPr="00480AB0">
        <w:rPr>
          <w:rFonts w:ascii="Times New Roman" w:eastAsia="Times New Roman" w:hAnsi="Times New Roman" w:cs="Times New Roman"/>
          <w:sz w:val="28"/>
          <w:szCs w:val="28"/>
          <w:highlight w:val="white"/>
          <w:lang w:eastAsia="ru-RU"/>
        </w:rPr>
        <w:t xml:space="preserve"> территории </w:t>
      </w:r>
      <w:r>
        <w:rPr>
          <w:rFonts w:ascii="Times New Roman" w:eastAsia="Times New Roman" w:hAnsi="Times New Roman" w:cs="Times New Roman"/>
          <w:sz w:val="28"/>
          <w:szCs w:val="28"/>
          <w:highlight w:val="white"/>
          <w:lang w:eastAsia="ru-RU"/>
        </w:rPr>
        <w:t>Быстрогорского</w:t>
      </w:r>
      <w:r w:rsidRPr="00480AB0">
        <w:rPr>
          <w:rFonts w:ascii="Times New Roman" w:eastAsia="Times New Roman" w:hAnsi="Times New Roman" w:cs="Times New Roman"/>
          <w:sz w:val="28"/>
          <w:szCs w:val="28"/>
          <w:highlight w:val="white"/>
          <w:lang w:eastAsia="ru-RU"/>
        </w:rPr>
        <w:t xml:space="preserve"> сельского поселения</w:t>
      </w:r>
      <w:r w:rsidRPr="00480AB0">
        <w:rPr>
          <w:rFonts w:ascii="Times New Roman" w:eastAsia="Times New Roman" w:hAnsi="Times New Roman" w:cs="Times New Roman"/>
          <w:sz w:val="28"/>
          <w:szCs w:val="28"/>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 законом от 24 ноября 1995 года № 181-ФЗ «О социальной защите инвалидов в Российской Федерации», и иными принимаемыми в соответствии с ними нормативными правовыми актами, а также  исполнение решений, принимаемых по результатам контрольных мероприятий.</w:t>
      </w:r>
    </w:p>
    <w:p w:rsidR="00480AB0" w:rsidRPr="00480AB0" w:rsidRDefault="00480AB0" w:rsidP="00480AB0">
      <w:pPr>
        <w:spacing w:before="100" w:beforeAutospacing="1" w:after="0" w:afterAutospacing="1" w:line="240" w:lineRule="auto"/>
        <w:ind w:firstLine="70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1.3.</w:t>
      </w:r>
      <w:r w:rsidRPr="00480AB0">
        <w:rPr>
          <w:rFonts w:ascii="Times New Roman" w:eastAsia="Times New Roman" w:hAnsi="Times New Roman" w:cs="Times New Roman"/>
          <w:color w:val="FF0000"/>
          <w:sz w:val="28"/>
          <w:szCs w:val="28"/>
          <w:lang w:eastAsia="ru-RU"/>
        </w:rPr>
        <w:t xml:space="preserve"> </w:t>
      </w:r>
      <w:r w:rsidRPr="00480AB0">
        <w:rPr>
          <w:rFonts w:ascii="Times New Roman" w:eastAsia="Times New Roman" w:hAnsi="Times New Roman" w:cs="Times New Roman"/>
          <w:sz w:val="28"/>
          <w:szCs w:val="28"/>
          <w:lang w:eastAsia="ru-RU"/>
        </w:rPr>
        <w:t>В рамках профилактики рисков причинения вреда (ущерба) охраняемым законом ценностям контрольным органом в 2024 году осуществляются следующие мероприятия:</w:t>
      </w:r>
    </w:p>
    <w:p w:rsidR="00480AB0" w:rsidRPr="00480AB0" w:rsidRDefault="00480AB0" w:rsidP="00480AB0">
      <w:pPr>
        <w:spacing w:before="100" w:beforeAutospacing="1" w:after="0" w:afterAutospacing="1" w:line="240" w:lineRule="auto"/>
        <w:ind w:firstLine="70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480AB0" w:rsidRPr="00480AB0" w:rsidRDefault="00480AB0" w:rsidP="00480AB0">
      <w:pPr>
        <w:spacing w:before="100" w:beforeAutospacing="1" w:after="0" w:afterAutospacing="1" w:line="240" w:lineRule="auto"/>
        <w:ind w:firstLine="70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480AB0" w:rsidRPr="00480AB0" w:rsidRDefault="00480AB0" w:rsidP="00480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1.4.  Проблемы, на решение которых направлена программа профилактики:</w:t>
      </w:r>
    </w:p>
    <w:p w:rsidR="00480AB0" w:rsidRPr="00480AB0" w:rsidRDefault="00480AB0" w:rsidP="00480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480AB0" w:rsidRPr="00480AB0" w:rsidRDefault="00480AB0" w:rsidP="00480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480AB0" w:rsidRPr="00480AB0" w:rsidRDefault="00480AB0" w:rsidP="00480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уменьшение общего числа нарушений контролируемыми лицами обязательных требований.</w:t>
      </w:r>
    </w:p>
    <w:p w:rsidR="00480AB0" w:rsidRPr="00480AB0" w:rsidRDefault="00480AB0" w:rsidP="00480AB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1.5.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80AB0" w:rsidRPr="00480AB0" w:rsidRDefault="00480AB0" w:rsidP="00480A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80AB0">
        <w:rPr>
          <w:rFonts w:ascii="Times New Roman" w:eastAsia="Times New Roman" w:hAnsi="Times New Roman" w:cs="Times New Roman"/>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направляет информацию об этом руководителю контрольного органа </w:t>
      </w:r>
      <w:r w:rsidRPr="00480AB0">
        <w:rPr>
          <w:rFonts w:ascii="Times New Roman" w:eastAsia="Times New Roman" w:hAnsi="Times New Roman" w:cs="Times New Roman"/>
          <w:sz w:val="28"/>
          <w:szCs w:val="28"/>
          <w:lang w:eastAsia="ru-RU"/>
        </w:rPr>
        <w:lastRenderedPageBreak/>
        <w:t>муниципального контроля в сфере благоустройства для принятия решения о проведении контрольных  мероприятий.</w:t>
      </w:r>
      <w:proofErr w:type="gramEnd"/>
    </w:p>
    <w:p w:rsidR="00480AB0" w:rsidRPr="00480AB0" w:rsidRDefault="00480AB0" w:rsidP="00480AB0">
      <w:pPr>
        <w:spacing w:before="100" w:beforeAutospacing="1" w:after="0" w:afterAutospacing="1" w:line="240" w:lineRule="auto"/>
        <w:jc w:val="center"/>
        <w:rPr>
          <w:rFonts w:ascii="Times New Roman" w:eastAsia="Times New Roman" w:hAnsi="Times New Roman" w:cs="Times New Roman"/>
          <w:b/>
          <w:sz w:val="28"/>
          <w:szCs w:val="28"/>
          <w:lang w:eastAsia="ru-RU"/>
        </w:rPr>
      </w:pPr>
      <w:r w:rsidRPr="00480AB0">
        <w:rPr>
          <w:rFonts w:ascii="Times New Roman" w:eastAsia="Times New Roman" w:hAnsi="Times New Roman" w:cs="Times New Roman"/>
          <w:b/>
          <w:sz w:val="28"/>
          <w:szCs w:val="28"/>
          <w:lang w:eastAsia="ru-RU"/>
        </w:rPr>
        <w:t>2. Цели и задачи реализации Программы</w:t>
      </w:r>
    </w:p>
    <w:p w:rsidR="00480AB0" w:rsidRPr="00480AB0" w:rsidRDefault="00480AB0" w:rsidP="00480AB0">
      <w:pPr>
        <w:spacing w:before="100" w:beforeAutospacing="1" w:after="0" w:afterAutospacing="1" w:line="240" w:lineRule="auto"/>
        <w:ind w:firstLine="70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2.1. Целями Программы являются:</w:t>
      </w:r>
    </w:p>
    <w:p w:rsidR="00480AB0" w:rsidRPr="00480AB0" w:rsidRDefault="00480AB0" w:rsidP="00480AB0">
      <w:pPr>
        <w:spacing w:before="100" w:beforeAutospacing="1" w:after="0" w:afterAutospacing="1" w:line="240" w:lineRule="auto"/>
        <w:ind w:firstLine="70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1) создание условий для доведения обязательных требований до контролируемых лиц, повышение информированности о способах их соблюдения;</w:t>
      </w:r>
    </w:p>
    <w:p w:rsidR="00480AB0" w:rsidRPr="00480AB0" w:rsidRDefault="00480AB0" w:rsidP="00480AB0">
      <w:pPr>
        <w:spacing w:before="100" w:beforeAutospacing="1" w:after="0" w:afterAutospacing="1" w:line="240" w:lineRule="auto"/>
        <w:ind w:firstLine="70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2) предупреждение </w:t>
      </w:r>
      <w:proofErr w:type="gramStart"/>
      <w:r w:rsidRPr="00480AB0">
        <w:rPr>
          <w:rFonts w:ascii="Times New Roman" w:eastAsia="Times New Roman" w:hAnsi="Times New Roman" w:cs="Times New Roman"/>
          <w:sz w:val="28"/>
          <w:szCs w:val="28"/>
          <w:lang w:eastAsia="ru-RU"/>
        </w:rPr>
        <w:t>нарушений</w:t>
      </w:r>
      <w:proofErr w:type="gramEnd"/>
      <w:r w:rsidRPr="00480AB0">
        <w:rPr>
          <w:rFonts w:ascii="Times New Roman" w:eastAsia="Times New Roman" w:hAnsi="Times New Roman" w:cs="Times New Roman"/>
          <w:sz w:val="28"/>
          <w:szCs w:val="28"/>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80AB0" w:rsidRPr="00480AB0" w:rsidRDefault="00480AB0" w:rsidP="00480AB0">
      <w:pPr>
        <w:spacing w:before="100" w:beforeAutospacing="1" w:after="0" w:afterAutospacing="1" w:line="240" w:lineRule="auto"/>
        <w:ind w:firstLine="70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3) снижение размера ущерба, причиняемого охраняемым законом ценностям.</w:t>
      </w:r>
    </w:p>
    <w:p w:rsidR="00480AB0" w:rsidRPr="00480AB0" w:rsidRDefault="00480AB0" w:rsidP="00480AB0">
      <w:pPr>
        <w:spacing w:before="100" w:beforeAutospacing="1" w:after="0" w:afterAutospacing="1" w:line="240" w:lineRule="auto"/>
        <w:ind w:firstLine="70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2.2. Задачами Программы являются:</w:t>
      </w:r>
    </w:p>
    <w:p w:rsidR="00480AB0" w:rsidRPr="00480AB0" w:rsidRDefault="00480AB0" w:rsidP="00480AB0">
      <w:pPr>
        <w:spacing w:before="100" w:beforeAutospacing="1" w:after="0" w:afterAutospacing="1" w:line="240" w:lineRule="auto"/>
        <w:ind w:firstLine="70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1) укрепление системы профилактики нарушений обязательных требований;</w:t>
      </w:r>
    </w:p>
    <w:p w:rsidR="00480AB0" w:rsidRPr="00480AB0" w:rsidRDefault="00480AB0" w:rsidP="00480AB0">
      <w:pPr>
        <w:spacing w:before="100" w:beforeAutospacing="1" w:after="0" w:afterAutospacing="1" w:line="240" w:lineRule="auto"/>
        <w:ind w:firstLine="70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480AB0" w:rsidRPr="00480AB0" w:rsidRDefault="00480AB0" w:rsidP="00480AB0">
      <w:pPr>
        <w:spacing w:before="100" w:beforeAutospacing="1" w:after="0" w:afterAutospacing="1" w:line="240" w:lineRule="auto"/>
        <w:ind w:firstLine="70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3) снижение административной нагрузки на контролируемых лиц;</w:t>
      </w:r>
    </w:p>
    <w:p w:rsidR="00480AB0" w:rsidRPr="00480AB0" w:rsidRDefault="00480AB0" w:rsidP="00480AB0">
      <w:pPr>
        <w:spacing w:before="100" w:beforeAutospacing="1" w:after="0" w:afterAutospacing="1" w:line="240" w:lineRule="auto"/>
        <w:ind w:firstLine="709"/>
        <w:jc w:val="both"/>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4) повышение правосознания и правовой культуры контролируемых лиц в сфере рассматриваемых правоотношений.</w:t>
      </w:r>
    </w:p>
    <w:p w:rsidR="00480AB0" w:rsidRPr="00480AB0" w:rsidRDefault="00480AB0" w:rsidP="00480AB0">
      <w:pPr>
        <w:overflowPunct w:val="0"/>
        <w:autoSpaceDE w:val="0"/>
        <w:autoSpaceDN w:val="0"/>
        <w:adjustRightInd w:val="0"/>
        <w:spacing w:after="0" w:line="240" w:lineRule="auto"/>
        <w:ind w:firstLine="709"/>
        <w:contextualSpacing/>
        <w:jc w:val="center"/>
        <w:textAlignment w:val="baseline"/>
        <w:outlineLvl w:val="1"/>
        <w:rPr>
          <w:rFonts w:ascii="Times New Roman" w:eastAsia="Times New Roman" w:hAnsi="Times New Roman" w:cs="Times New Roman"/>
          <w:sz w:val="28"/>
          <w:szCs w:val="28"/>
          <w:lang w:eastAsia="ru-RU"/>
        </w:rPr>
      </w:pPr>
    </w:p>
    <w:p w:rsidR="00480AB0" w:rsidRPr="00480AB0" w:rsidRDefault="00480AB0" w:rsidP="00480AB0">
      <w:pPr>
        <w:overflowPunct w:val="0"/>
        <w:autoSpaceDE w:val="0"/>
        <w:autoSpaceDN w:val="0"/>
        <w:adjustRightInd w:val="0"/>
        <w:spacing w:after="0" w:line="240" w:lineRule="auto"/>
        <w:ind w:firstLine="709"/>
        <w:contextualSpacing/>
        <w:jc w:val="center"/>
        <w:textAlignment w:val="baseline"/>
        <w:outlineLvl w:val="1"/>
        <w:rPr>
          <w:rFonts w:ascii="Times New Roman" w:eastAsia="Times New Roman" w:hAnsi="Times New Roman" w:cs="Times New Roman"/>
          <w:b/>
          <w:sz w:val="28"/>
          <w:szCs w:val="20"/>
          <w:lang w:eastAsia="ru-RU"/>
        </w:rPr>
      </w:pPr>
      <w:r w:rsidRPr="00480AB0">
        <w:rPr>
          <w:rFonts w:ascii="Times New Roman" w:eastAsia="Times New Roman" w:hAnsi="Times New Roman" w:cs="Times New Roman"/>
          <w:sz w:val="28"/>
          <w:szCs w:val="28"/>
          <w:lang w:eastAsia="ru-RU"/>
        </w:rPr>
        <w:t xml:space="preserve">3. </w:t>
      </w:r>
      <w:r w:rsidRPr="00480AB0">
        <w:rPr>
          <w:rFonts w:ascii="Times New Roman" w:eastAsia="Times New Roman" w:hAnsi="Times New Roman" w:cs="Times New Roman"/>
          <w:b/>
          <w:sz w:val="28"/>
          <w:szCs w:val="20"/>
          <w:lang w:eastAsia="ru-RU"/>
        </w:rPr>
        <w:t>Перечень профилактических мероприятий, сроки (периодичность) их проведения</w:t>
      </w:r>
    </w:p>
    <w:p w:rsidR="00480AB0" w:rsidRPr="00480AB0" w:rsidRDefault="00480AB0" w:rsidP="00480AB0">
      <w:pPr>
        <w:overflowPunct w:val="0"/>
        <w:autoSpaceDE w:val="0"/>
        <w:autoSpaceDN w:val="0"/>
        <w:adjustRightInd w:val="0"/>
        <w:spacing w:after="0" w:line="240" w:lineRule="auto"/>
        <w:ind w:firstLine="709"/>
        <w:contextualSpacing/>
        <w:jc w:val="center"/>
        <w:textAlignment w:val="baseline"/>
        <w:outlineLvl w:val="1"/>
        <w:rPr>
          <w:rFonts w:ascii="Times New Roman" w:eastAsia="Times New Roman" w:hAnsi="Times New Roman" w:cs="Times New Roman"/>
          <w:b/>
          <w:sz w:val="28"/>
          <w:szCs w:val="20"/>
          <w:lang w:eastAsia="ru-RU"/>
        </w:rPr>
      </w:pPr>
    </w:p>
    <w:p w:rsidR="00480AB0" w:rsidRPr="00480AB0" w:rsidRDefault="00480AB0" w:rsidP="00480AB0">
      <w:pPr>
        <w:overflowPunct w:val="0"/>
        <w:autoSpaceDE w:val="0"/>
        <w:autoSpaceDN w:val="0"/>
        <w:adjustRightInd w:val="0"/>
        <w:spacing w:after="0" w:line="240" w:lineRule="auto"/>
        <w:ind w:firstLine="708"/>
        <w:contextualSpacing/>
        <w:jc w:val="both"/>
        <w:textAlignment w:val="baseline"/>
        <w:outlineLvl w:val="1"/>
        <w:rPr>
          <w:rFonts w:ascii="Times New Roman" w:eastAsia="Times New Roman" w:hAnsi="Times New Roman" w:cs="Times New Roman"/>
          <w:sz w:val="28"/>
          <w:szCs w:val="20"/>
          <w:lang w:eastAsia="ru-RU"/>
        </w:rPr>
      </w:pPr>
      <w:r w:rsidRPr="00480AB0">
        <w:rPr>
          <w:rFonts w:ascii="Times New Roman" w:eastAsia="Times New Roman" w:hAnsi="Times New Roman" w:cs="Times New Roman"/>
          <w:sz w:val="28"/>
          <w:szCs w:val="20"/>
          <w:lang w:eastAsia="ru-RU"/>
        </w:rPr>
        <w:t>В рамках профилактики нарушений в информационно-телекоммуникационной сети Интернет на официальном сайте администрации размещены нормативные правовые акты, содержащих обязательные требования, соблюдение которых оценивается при проведении мероприятий по контролю в рамках муниципального контроля в сфере благоустройства.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w:t>
      </w:r>
    </w:p>
    <w:p w:rsidR="00480AB0" w:rsidRPr="00480AB0" w:rsidRDefault="00480AB0" w:rsidP="00480AB0">
      <w:pPr>
        <w:overflowPunct w:val="0"/>
        <w:autoSpaceDE w:val="0"/>
        <w:autoSpaceDN w:val="0"/>
        <w:adjustRightInd w:val="0"/>
        <w:spacing w:after="0" w:line="240" w:lineRule="auto"/>
        <w:ind w:firstLine="708"/>
        <w:contextualSpacing/>
        <w:jc w:val="both"/>
        <w:textAlignment w:val="baseline"/>
        <w:outlineLvl w:val="1"/>
        <w:rPr>
          <w:rFonts w:ascii="Times New Roman" w:eastAsia="Times New Roman" w:hAnsi="Times New Roman" w:cs="Times New Roman"/>
          <w:sz w:val="28"/>
          <w:szCs w:val="20"/>
          <w:lang w:eastAsia="ru-RU"/>
        </w:rPr>
      </w:pPr>
    </w:p>
    <w:tbl>
      <w:tblPr>
        <w:tblW w:w="9555"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102" w:type="dxa"/>
          <w:left w:w="47" w:type="dxa"/>
          <w:bottom w:w="102" w:type="dxa"/>
          <w:right w:w="62" w:type="dxa"/>
        </w:tblCellMar>
        <w:tblLook w:val="04A0" w:firstRow="1" w:lastRow="0" w:firstColumn="1" w:lastColumn="0" w:noHBand="0" w:noVBand="1"/>
      </w:tblPr>
      <w:tblGrid>
        <w:gridCol w:w="566"/>
        <w:gridCol w:w="3606"/>
        <w:gridCol w:w="2548"/>
        <w:gridCol w:w="2835"/>
      </w:tblGrid>
      <w:tr w:rsidR="00480AB0" w:rsidRPr="00480AB0" w:rsidTr="006F3E81">
        <w:tc>
          <w:tcPr>
            <w:tcW w:w="566" w:type="dxa"/>
            <w:tcBorders>
              <w:top w:val="single" w:sz="4" w:space="0" w:color="00000A"/>
              <w:left w:val="single" w:sz="4" w:space="0" w:color="00000A"/>
              <w:bottom w:val="single" w:sz="4" w:space="0" w:color="00000A"/>
              <w:right w:val="single" w:sz="4" w:space="0" w:color="00000A"/>
            </w:tcBorders>
            <w:tcMar>
              <w:top w:w="102" w:type="dxa"/>
              <w:left w:w="47" w:type="dxa"/>
              <w:bottom w:w="102" w:type="dxa"/>
              <w:right w:w="62" w:type="dxa"/>
            </w:tcMar>
          </w:tcPr>
          <w:p w:rsidR="00480AB0" w:rsidRPr="00480AB0" w:rsidRDefault="00480AB0" w:rsidP="00480AB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 </w:t>
            </w:r>
            <w:proofErr w:type="gramStart"/>
            <w:r w:rsidRPr="00480AB0">
              <w:rPr>
                <w:rFonts w:ascii="Times New Roman" w:eastAsia="Times New Roman" w:hAnsi="Times New Roman" w:cs="Times New Roman"/>
                <w:sz w:val="28"/>
                <w:szCs w:val="28"/>
                <w:lang w:eastAsia="ru-RU"/>
              </w:rPr>
              <w:t>п</w:t>
            </w:r>
            <w:proofErr w:type="gramEnd"/>
            <w:r w:rsidRPr="00480AB0">
              <w:rPr>
                <w:rFonts w:ascii="Times New Roman" w:eastAsia="Times New Roman" w:hAnsi="Times New Roman" w:cs="Times New Roman"/>
                <w:sz w:val="28"/>
                <w:szCs w:val="28"/>
                <w:lang w:eastAsia="ru-RU"/>
              </w:rPr>
              <w:t xml:space="preserve">/п </w:t>
            </w:r>
          </w:p>
        </w:tc>
        <w:tc>
          <w:tcPr>
            <w:tcW w:w="3606" w:type="dxa"/>
            <w:tcBorders>
              <w:top w:val="single" w:sz="4" w:space="0" w:color="00000A"/>
              <w:left w:val="single" w:sz="4" w:space="0" w:color="00000A"/>
              <w:bottom w:val="single" w:sz="4" w:space="0" w:color="00000A"/>
              <w:right w:val="single" w:sz="4" w:space="0" w:color="00000A"/>
            </w:tcBorders>
            <w:tcMar>
              <w:top w:w="102" w:type="dxa"/>
              <w:left w:w="47" w:type="dxa"/>
              <w:bottom w:w="102" w:type="dxa"/>
              <w:right w:w="62" w:type="dxa"/>
            </w:tcMar>
          </w:tcPr>
          <w:p w:rsidR="00480AB0" w:rsidRPr="00480AB0" w:rsidRDefault="00480AB0" w:rsidP="00480AB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Наименование мероприятия </w:t>
            </w:r>
          </w:p>
        </w:tc>
        <w:tc>
          <w:tcPr>
            <w:tcW w:w="2548" w:type="dxa"/>
            <w:tcBorders>
              <w:top w:val="single" w:sz="4" w:space="0" w:color="00000A"/>
              <w:left w:val="single" w:sz="4" w:space="0" w:color="00000A"/>
              <w:bottom w:val="single" w:sz="4" w:space="0" w:color="00000A"/>
              <w:right w:val="single" w:sz="4" w:space="0" w:color="00000A"/>
            </w:tcBorders>
            <w:tcMar>
              <w:top w:w="102" w:type="dxa"/>
              <w:left w:w="47" w:type="dxa"/>
              <w:bottom w:w="102" w:type="dxa"/>
              <w:right w:w="62" w:type="dxa"/>
            </w:tcMar>
          </w:tcPr>
          <w:p w:rsidR="00480AB0" w:rsidRPr="00480AB0" w:rsidRDefault="00480AB0" w:rsidP="00480AB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Срок исполнения </w:t>
            </w:r>
          </w:p>
        </w:tc>
        <w:tc>
          <w:tcPr>
            <w:tcW w:w="2835" w:type="dxa"/>
            <w:tcBorders>
              <w:top w:val="single" w:sz="4" w:space="0" w:color="00000A"/>
              <w:left w:val="single" w:sz="4" w:space="0" w:color="00000A"/>
              <w:bottom w:val="single" w:sz="4" w:space="0" w:color="00000A"/>
              <w:right w:val="single" w:sz="4" w:space="0" w:color="00000A"/>
            </w:tcBorders>
            <w:tcMar>
              <w:top w:w="102" w:type="dxa"/>
              <w:left w:w="47" w:type="dxa"/>
              <w:bottom w:w="102" w:type="dxa"/>
              <w:right w:w="62" w:type="dxa"/>
            </w:tcMar>
          </w:tcPr>
          <w:p w:rsidR="00480AB0" w:rsidRPr="00480AB0" w:rsidRDefault="00480AB0" w:rsidP="00480AB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Ответственное лицо</w:t>
            </w:r>
          </w:p>
        </w:tc>
      </w:tr>
      <w:tr w:rsidR="00480AB0" w:rsidRPr="00480AB0" w:rsidTr="006F3E81">
        <w:tc>
          <w:tcPr>
            <w:tcW w:w="566" w:type="dxa"/>
            <w:tcBorders>
              <w:top w:val="single" w:sz="4" w:space="0" w:color="00000A"/>
              <w:left w:val="single" w:sz="4" w:space="0" w:color="00000A"/>
              <w:bottom w:val="single" w:sz="4" w:space="0" w:color="00000A"/>
              <w:right w:val="single" w:sz="4" w:space="0" w:color="00000A"/>
            </w:tcBorders>
            <w:tcMar>
              <w:top w:w="102" w:type="dxa"/>
              <w:left w:w="47" w:type="dxa"/>
              <w:bottom w:w="102" w:type="dxa"/>
              <w:right w:w="62" w:type="dxa"/>
            </w:tcMar>
            <w:vAlign w:val="center"/>
          </w:tcPr>
          <w:p w:rsidR="00480AB0" w:rsidRPr="00480AB0" w:rsidRDefault="00480AB0" w:rsidP="00480AB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lastRenderedPageBreak/>
              <w:t xml:space="preserve">1. </w:t>
            </w:r>
          </w:p>
        </w:tc>
        <w:tc>
          <w:tcPr>
            <w:tcW w:w="3606" w:type="dxa"/>
            <w:tcBorders>
              <w:top w:val="single" w:sz="4" w:space="0" w:color="00000A"/>
              <w:left w:val="single" w:sz="4" w:space="0" w:color="00000A"/>
              <w:bottom w:val="single" w:sz="4" w:space="0" w:color="00000A"/>
              <w:right w:val="single" w:sz="4" w:space="0" w:color="00000A"/>
            </w:tcBorders>
            <w:tcMar>
              <w:top w:w="102" w:type="dxa"/>
              <w:left w:w="47" w:type="dxa"/>
              <w:bottom w:w="102" w:type="dxa"/>
              <w:right w:w="62" w:type="dxa"/>
            </w:tcMar>
            <w:vAlign w:val="center"/>
          </w:tcPr>
          <w:p w:rsidR="00480AB0" w:rsidRPr="00480AB0" w:rsidRDefault="00480AB0" w:rsidP="00480AB0">
            <w:pPr>
              <w:widowControl w:val="0"/>
              <w:overflowPunct w:val="0"/>
              <w:autoSpaceDE w:val="0"/>
              <w:autoSpaceDN w:val="0"/>
              <w:adjustRightInd w:val="0"/>
              <w:spacing w:after="0" w:line="240" w:lineRule="auto"/>
              <w:ind w:right="131"/>
              <w:textAlignment w:val="baseline"/>
              <w:rPr>
                <w:rFonts w:ascii="Times New Roman" w:eastAsia="Times New Roman" w:hAnsi="Times New Roman" w:cs="Times New Roman"/>
                <w:b/>
                <w:sz w:val="28"/>
                <w:szCs w:val="28"/>
                <w:lang w:eastAsia="ru-RU"/>
              </w:rPr>
            </w:pPr>
            <w:r w:rsidRPr="00480AB0">
              <w:rPr>
                <w:rFonts w:ascii="Times New Roman" w:eastAsia="Times New Roman" w:hAnsi="Times New Roman" w:cs="Times New Roman"/>
                <w:b/>
                <w:sz w:val="28"/>
                <w:szCs w:val="28"/>
                <w:lang w:eastAsia="ru-RU"/>
              </w:rPr>
              <w:t xml:space="preserve">       Информирование</w:t>
            </w:r>
          </w:p>
          <w:p w:rsidR="00480AB0" w:rsidRPr="00480AB0" w:rsidRDefault="00480AB0" w:rsidP="00480AB0">
            <w:pPr>
              <w:widowControl w:val="0"/>
              <w:overflowPunct w:val="0"/>
              <w:autoSpaceDE w:val="0"/>
              <w:autoSpaceDN w:val="0"/>
              <w:adjustRightInd w:val="0"/>
              <w:spacing w:after="0" w:line="240" w:lineRule="auto"/>
              <w:ind w:right="131"/>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p>
          <w:p w:rsidR="00480AB0" w:rsidRPr="00480AB0" w:rsidRDefault="00480AB0" w:rsidP="00480AB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p>
        </w:tc>
        <w:tc>
          <w:tcPr>
            <w:tcW w:w="2548" w:type="dxa"/>
            <w:tcBorders>
              <w:top w:val="single" w:sz="4" w:space="0" w:color="00000A"/>
              <w:left w:val="single" w:sz="4" w:space="0" w:color="00000A"/>
              <w:bottom w:val="single" w:sz="4" w:space="0" w:color="00000A"/>
              <w:right w:val="single" w:sz="4" w:space="0" w:color="00000A"/>
            </w:tcBorders>
            <w:tcMar>
              <w:top w:w="102" w:type="dxa"/>
              <w:left w:w="47" w:type="dxa"/>
              <w:bottom w:w="102" w:type="dxa"/>
              <w:right w:w="62" w:type="dxa"/>
            </w:tcMar>
            <w:vAlign w:val="center"/>
          </w:tcPr>
          <w:p w:rsidR="00480AB0" w:rsidRPr="00480AB0" w:rsidRDefault="00480AB0" w:rsidP="00480AB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Регулярно</w:t>
            </w:r>
          </w:p>
        </w:tc>
        <w:tc>
          <w:tcPr>
            <w:tcW w:w="2835" w:type="dxa"/>
            <w:tcBorders>
              <w:top w:val="single" w:sz="4" w:space="0" w:color="00000A"/>
              <w:left w:val="single" w:sz="4" w:space="0" w:color="00000A"/>
              <w:bottom w:val="single" w:sz="4" w:space="0" w:color="00000A"/>
              <w:right w:val="single" w:sz="4" w:space="0" w:color="00000A"/>
            </w:tcBorders>
            <w:tcMar>
              <w:top w:w="102" w:type="dxa"/>
              <w:left w:w="47" w:type="dxa"/>
              <w:bottom w:w="102" w:type="dxa"/>
              <w:right w:w="62" w:type="dxa"/>
            </w:tcMar>
            <w:vAlign w:val="center"/>
          </w:tcPr>
          <w:p w:rsidR="00775C56" w:rsidRPr="00775C56" w:rsidRDefault="00480AB0" w:rsidP="00775C56">
            <w:pPr>
              <w:pStyle w:val="a3"/>
              <w:snapToGrid w:val="0"/>
              <w:spacing w:after="0"/>
              <w:jc w:val="center"/>
              <w:rPr>
                <w:sz w:val="28"/>
                <w:szCs w:val="28"/>
              </w:rPr>
            </w:pPr>
            <w:r w:rsidRPr="00480AB0">
              <w:rPr>
                <w:rFonts w:eastAsia="Times New Roman"/>
                <w:sz w:val="28"/>
                <w:szCs w:val="28"/>
                <w:lang w:eastAsia="ru-RU"/>
              </w:rPr>
              <w:t>главный специалист,</w:t>
            </w:r>
            <w:r w:rsidRPr="00775C56">
              <w:rPr>
                <w:rFonts w:eastAsia="Times New Roman"/>
                <w:sz w:val="28"/>
                <w:szCs w:val="28"/>
                <w:lang w:eastAsia="ru-RU"/>
              </w:rPr>
              <w:t xml:space="preserve"> </w:t>
            </w:r>
            <w:r w:rsidRPr="00480AB0">
              <w:rPr>
                <w:rFonts w:eastAsia="Times New Roman"/>
                <w:sz w:val="28"/>
                <w:szCs w:val="28"/>
                <w:lang w:eastAsia="ru-RU"/>
              </w:rPr>
              <w:t>по  вопросам  имущественных и земельных отношений</w:t>
            </w:r>
            <w:r w:rsidR="00775C56" w:rsidRPr="00775C56">
              <w:rPr>
                <w:sz w:val="28"/>
                <w:szCs w:val="28"/>
              </w:rPr>
              <w:t xml:space="preserve"> благоустройства, архитектуры, </w:t>
            </w:r>
          </w:p>
          <w:p w:rsidR="00480AB0" w:rsidRPr="00480AB0" w:rsidRDefault="00775C56" w:rsidP="00775C56">
            <w:pPr>
              <w:pStyle w:val="a3"/>
              <w:snapToGrid w:val="0"/>
              <w:spacing w:after="0"/>
              <w:jc w:val="center"/>
              <w:rPr>
                <w:sz w:val="28"/>
                <w:szCs w:val="28"/>
              </w:rPr>
            </w:pPr>
            <w:r w:rsidRPr="00775C56">
              <w:rPr>
                <w:sz w:val="28"/>
                <w:szCs w:val="28"/>
              </w:rPr>
              <w:t>строительства</w:t>
            </w:r>
            <w:r w:rsidR="00480AB0" w:rsidRPr="00480AB0">
              <w:rPr>
                <w:rFonts w:eastAsia="Times New Roman"/>
                <w:sz w:val="28"/>
                <w:szCs w:val="28"/>
                <w:lang w:eastAsia="ru-RU"/>
              </w:rPr>
              <w:t xml:space="preserve">, </w:t>
            </w:r>
          </w:p>
          <w:p w:rsidR="00480AB0" w:rsidRPr="00480AB0" w:rsidRDefault="00775C56" w:rsidP="00775C56">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sidRPr="00775C56">
              <w:rPr>
                <w:rFonts w:ascii="Times New Roman" w:eastAsia="Times New Roman" w:hAnsi="Times New Roman" w:cs="Times New Roman"/>
                <w:sz w:val="28"/>
                <w:szCs w:val="28"/>
                <w:lang w:eastAsia="ru-RU"/>
              </w:rPr>
              <w:t>главный</w:t>
            </w:r>
            <w:r w:rsidR="00480AB0" w:rsidRPr="00480AB0">
              <w:rPr>
                <w:rFonts w:ascii="Times New Roman" w:eastAsia="Times New Roman" w:hAnsi="Times New Roman" w:cs="Times New Roman"/>
                <w:sz w:val="28"/>
                <w:szCs w:val="28"/>
                <w:lang w:eastAsia="ru-RU"/>
              </w:rPr>
              <w:t xml:space="preserve"> специалист по </w:t>
            </w:r>
            <w:r w:rsidRPr="00775C56">
              <w:rPr>
                <w:rFonts w:ascii="Times New Roman" w:eastAsia="Times New Roman" w:hAnsi="Times New Roman" w:cs="Times New Roman"/>
                <w:sz w:val="28"/>
                <w:szCs w:val="28"/>
                <w:lang w:eastAsia="ru-RU"/>
              </w:rPr>
              <w:t>вопросам  ЖКХ</w:t>
            </w:r>
          </w:p>
        </w:tc>
      </w:tr>
      <w:tr w:rsidR="00480AB0" w:rsidRPr="00480AB0" w:rsidTr="006F3E81">
        <w:tc>
          <w:tcPr>
            <w:tcW w:w="566" w:type="dxa"/>
            <w:tcBorders>
              <w:top w:val="single" w:sz="4" w:space="0" w:color="00000A"/>
              <w:left w:val="single" w:sz="4" w:space="0" w:color="00000A"/>
              <w:bottom w:val="single" w:sz="4" w:space="0" w:color="00000A"/>
              <w:right w:val="single" w:sz="4" w:space="0" w:color="00000A"/>
            </w:tcBorders>
            <w:tcMar>
              <w:top w:w="102" w:type="dxa"/>
              <w:left w:w="47" w:type="dxa"/>
              <w:bottom w:w="102" w:type="dxa"/>
              <w:right w:w="62" w:type="dxa"/>
            </w:tcMar>
            <w:vAlign w:val="center"/>
          </w:tcPr>
          <w:p w:rsidR="00480AB0" w:rsidRPr="00480AB0" w:rsidRDefault="00480AB0" w:rsidP="00480AB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2.</w:t>
            </w:r>
          </w:p>
        </w:tc>
        <w:tc>
          <w:tcPr>
            <w:tcW w:w="3606" w:type="dxa"/>
            <w:tcBorders>
              <w:top w:val="single" w:sz="4" w:space="0" w:color="00000A"/>
              <w:left w:val="single" w:sz="4" w:space="0" w:color="00000A"/>
              <w:bottom w:val="single" w:sz="4" w:space="0" w:color="00000A"/>
              <w:right w:val="single" w:sz="4" w:space="0" w:color="00000A"/>
            </w:tcBorders>
            <w:tcMar>
              <w:top w:w="102" w:type="dxa"/>
              <w:left w:w="47" w:type="dxa"/>
              <w:bottom w:w="102" w:type="dxa"/>
              <w:right w:w="62" w:type="dxa"/>
            </w:tcMar>
            <w:vAlign w:val="center"/>
          </w:tcPr>
          <w:p w:rsidR="00480AB0" w:rsidRPr="00480AB0" w:rsidRDefault="00480AB0" w:rsidP="00480AB0">
            <w:pPr>
              <w:widowControl w:val="0"/>
              <w:overflowPunct w:val="0"/>
              <w:autoSpaceDE w:val="0"/>
              <w:autoSpaceDN w:val="0"/>
              <w:adjustRightInd w:val="0"/>
              <w:spacing w:after="0" w:line="240" w:lineRule="auto"/>
              <w:ind w:right="131" w:firstLine="720"/>
              <w:textAlignment w:val="baseline"/>
              <w:rPr>
                <w:rFonts w:ascii="Times New Roman" w:eastAsia="Times New Roman" w:hAnsi="Times New Roman" w:cs="Times New Roman"/>
                <w:b/>
                <w:sz w:val="28"/>
                <w:szCs w:val="28"/>
                <w:lang w:eastAsia="ru-RU"/>
              </w:rPr>
            </w:pPr>
            <w:r w:rsidRPr="00480AB0">
              <w:rPr>
                <w:rFonts w:ascii="Times New Roman" w:eastAsia="Times New Roman" w:hAnsi="Times New Roman" w:cs="Times New Roman"/>
                <w:b/>
                <w:sz w:val="28"/>
                <w:szCs w:val="28"/>
                <w:lang w:eastAsia="ru-RU"/>
              </w:rPr>
              <w:t>Консультирование</w:t>
            </w:r>
          </w:p>
          <w:p w:rsidR="00480AB0" w:rsidRPr="00480AB0" w:rsidRDefault="00480AB0" w:rsidP="00480AB0">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Консультирование осуществляется в устной или письменной форме по телефону,  на личном приеме, в ходе проведения профилактического мероприятия, контрольного (надзорного) мероприятия</w:t>
            </w:r>
          </w:p>
        </w:tc>
        <w:tc>
          <w:tcPr>
            <w:tcW w:w="2548" w:type="dxa"/>
            <w:tcBorders>
              <w:top w:val="single" w:sz="4" w:space="0" w:color="00000A"/>
              <w:left w:val="single" w:sz="4" w:space="0" w:color="00000A"/>
              <w:bottom w:val="single" w:sz="4" w:space="0" w:color="00000A"/>
              <w:right w:val="single" w:sz="4" w:space="0" w:color="00000A"/>
            </w:tcBorders>
            <w:tcMar>
              <w:top w:w="102" w:type="dxa"/>
              <w:left w:w="47" w:type="dxa"/>
              <w:bottom w:w="102" w:type="dxa"/>
              <w:right w:w="62" w:type="dxa"/>
            </w:tcMar>
            <w:vAlign w:val="center"/>
          </w:tcPr>
          <w:p w:rsidR="00480AB0" w:rsidRPr="00480AB0" w:rsidRDefault="00480AB0" w:rsidP="00480AB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Регулярно</w:t>
            </w:r>
          </w:p>
        </w:tc>
        <w:tc>
          <w:tcPr>
            <w:tcW w:w="2835" w:type="dxa"/>
            <w:tcBorders>
              <w:top w:val="single" w:sz="4" w:space="0" w:color="00000A"/>
              <w:left w:val="single" w:sz="4" w:space="0" w:color="00000A"/>
              <w:bottom w:val="single" w:sz="4" w:space="0" w:color="00000A"/>
              <w:right w:val="single" w:sz="4" w:space="0" w:color="00000A"/>
            </w:tcBorders>
            <w:tcMar>
              <w:top w:w="102" w:type="dxa"/>
              <w:left w:w="47" w:type="dxa"/>
              <w:bottom w:w="102" w:type="dxa"/>
              <w:right w:w="62" w:type="dxa"/>
            </w:tcMar>
            <w:vAlign w:val="center"/>
          </w:tcPr>
          <w:p w:rsidR="00775C56" w:rsidRPr="00775C56" w:rsidRDefault="00775C56" w:rsidP="00775C56">
            <w:pPr>
              <w:pStyle w:val="a3"/>
              <w:snapToGrid w:val="0"/>
              <w:spacing w:after="0"/>
              <w:jc w:val="center"/>
              <w:rPr>
                <w:sz w:val="28"/>
                <w:szCs w:val="28"/>
              </w:rPr>
            </w:pPr>
            <w:r w:rsidRPr="00480AB0">
              <w:rPr>
                <w:rFonts w:eastAsia="Times New Roman"/>
                <w:sz w:val="28"/>
                <w:szCs w:val="28"/>
                <w:lang w:eastAsia="ru-RU"/>
              </w:rPr>
              <w:t>главный специалист,</w:t>
            </w:r>
            <w:r w:rsidRPr="00775C56">
              <w:rPr>
                <w:rFonts w:eastAsia="Times New Roman"/>
                <w:sz w:val="28"/>
                <w:szCs w:val="28"/>
                <w:lang w:eastAsia="ru-RU"/>
              </w:rPr>
              <w:t xml:space="preserve"> </w:t>
            </w:r>
            <w:r w:rsidRPr="00480AB0">
              <w:rPr>
                <w:rFonts w:eastAsia="Times New Roman"/>
                <w:sz w:val="28"/>
                <w:szCs w:val="28"/>
                <w:lang w:eastAsia="ru-RU"/>
              </w:rPr>
              <w:t>по  вопросам  имущественных и земельных отношений</w:t>
            </w:r>
            <w:r w:rsidRPr="00775C56">
              <w:rPr>
                <w:sz w:val="28"/>
                <w:szCs w:val="28"/>
              </w:rPr>
              <w:t xml:space="preserve"> благоустройства, архитектуры, </w:t>
            </w:r>
          </w:p>
          <w:p w:rsidR="00775C56" w:rsidRPr="00480AB0" w:rsidRDefault="00775C56" w:rsidP="00775C56">
            <w:pPr>
              <w:pStyle w:val="a3"/>
              <w:snapToGrid w:val="0"/>
              <w:spacing w:after="0"/>
              <w:jc w:val="center"/>
              <w:rPr>
                <w:sz w:val="28"/>
                <w:szCs w:val="28"/>
              </w:rPr>
            </w:pPr>
            <w:r w:rsidRPr="00775C56">
              <w:rPr>
                <w:sz w:val="28"/>
                <w:szCs w:val="28"/>
              </w:rPr>
              <w:t>строительства</w:t>
            </w:r>
            <w:r w:rsidRPr="00480AB0">
              <w:rPr>
                <w:rFonts w:eastAsia="Times New Roman"/>
                <w:sz w:val="28"/>
                <w:szCs w:val="28"/>
                <w:lang w:eastAsia="ru-RU"/>
              </w:rPr>
              <w:t xml:space="preserve">, </w:t>
            </w:r>
          </w:p>
          <w:p w:rsidR="00480AB0" w:rsidRPr="00480AB0" w:rsidRDefault="00775C56" w:rsidP="00775C56">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sidRPr="00775C56">
              <w:rPr>
                <w:rFonts w:ascii="Times New Roman" w:eastAsia="Times New Roman" w:hAnsi="Times New Roman" w:cs="Times New Roman"/>
                <w:sz w:val="28"/>
                <w:szCs w:val="28"/>
                <w:lang w:eastAsia="ru-RU"/>
              </w:rPr>
              <w:t>главный</w:t>
            </w:r>
            <w:r w:rsidRPr="00480AB0">
              <w:rPr>
                <w:rFonts w:ascii="Times New Roman" w:eastAsia="Times New Roman" w:hAnsi="Times New Roman" w:cs="Times New Roman"/>
                <w:sz w:val="28"/>
                <w:szCs w:val="28"/>
                <w:lang w:eastAsia="ru-RU"/>
              </w:rPr>
              <w:t xml:space="preserve"> специалист по </w:t>
            </w:r>
            <w:r w:rsidRPr="00775C56">
              <w:rPr>
                <w:rFonts w:ascii="Times New Roman" w:eastAsia="Times New Roman" w:hAnsi="Times New Roman" w:cs="Times New Roman"/>
                <w:sz w:val="28"/>
                <w:szCs w:val="28"/>
                <w:lang w:eastAsia="ru-RU"/>
              </w:rPr>
              <w:t>вопросам  ЖКХ</w:t>
            </w:r>
          </w:p>
        </w:tc>
      </w:tr>
      <w:tr w:rsidR="00480AB0" w:rsidRPr="00480AB0" w:rsidTr="006F3E81">
        <w:tc>
          <w:tcPr>
            <w:tcW w:w="566" w:type="dxa"/>
            <w:tcBorders>
              <w:top w:val="single" w:sz="4" w:space="0" w:color="00000A"/>
              <w:left w:val="single" w:sz="4" w:space="0" w:color="00000A"/>
              <w:bottom w:val="single" w:sz="4" w:space="0" w:color="00000A"/>
              <w:right w:val="single" w:sz="4" w:space="0" w:color="00000A"/>
            </w:tcBorders>
            <w:tcMar>
              <w:top w:w="102" w:type="dxa"/>
              <w:left w:w="47" w:type="dxa"/>
              <w:bottom w:w="102" w:type="dxa"/>
              <w:right w:w="62" w:type="dxa"/>
            </w:tcMar>
            <w:vAlign w:val="center"/>
          </w:tcPr>
          <w:p w:rsidR="00480AB0" w:rsidRPr="00480AB0" w:rsidRDefault="00480AB0" w:rsidP="00480AB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3. </w:t>
            </w:r>
          </w:p>
        </w:tc>
        <w:tc>
          <w:tcPr>
            <w:tcW w:w="3606" w:type="dxa"/>
            <w:tcBorders>
              <w:top w:val="single" w:sz="4" w:space="0" w:color="00000A"/>
              <w:left w:val="single" w:sz="4" w:space="0" w:color="00000A"/>
              <w:bottom w:val="single" w:sz="4" w:space="0" w:color="00000A"/>
              <w:right w:val="single" w:sz="4" w:space="0" w:color="00000A"/>
            </w:tcBorders>
            <w:tcMar>
              <w:top w:w="102" w:type="dxa"/>
              <w:left w:w="47" w:type="dxa"/>
              <w:bottom w:w="102" w:type="dxa"/>
              <w:right w:w="62" w:type="dxa"/>
            </w:tcMar>
            <w:vAlign w:val="center"/>
          </w:tcPr>
          <w:p w:rsidR="00480AB0" w:rsidRPr="00480AB0" w:rsidRDefault="00480AB0" w:rsidP="00480AB0">
            <w:pPr>
              <w:widowControl w:val="0"/>
              <w:overflowPunct w:val="0"/>
              <w:autoSpaceDE w:val="0"/>
              <w:autoSpaceDN w:val="0"/>
              <w:adjustRightInd w:val="0"/>
              <w:spacing w:after="0" w:line="240" w:lineRule="auto"/>
              <w:ind w:right="131" w:firstLine="720"/>
              <w:jc w:val="both"/>
              <w:textAlignment w:val="baseline"/>
              <w:rPr>
                <w:rFonts w:ascii="Times New Roman" w:eastAsia="Times New Roman" w:hAnsi="Times New Roman" w:cs="Times New Roman"/>
                <w:b/>
                <w:sz w:val="28"/>
                <w:szCs w:val="28"/>
                <w:lang w:eastAsia="ru-RU"/>
              </w:rPr>
            </w:pPr>
            <w:r w:rsidRPr="00480AB0">
              <w:rPr>
                <w:rFonts w:ascii="Times New Roman" w:eastAsia="Times New Roman" w:hAnsi="Times New Roman" w:cs="Times New Roman"/>
                <w:b/>
                <w:sz w:val="28"/>
                <w:szCs w:val="28"/>
                <w:lang w:eastAsia="ru-RU"/>
              </w:rPr>
              <w:t>Объявление</w:t>
            </w:r>
          </w:p>
          <w:p w:rsidR="00480AB0" w:rsidRPr="00480AB0" w:rsidRDefault="00480AB0" w:rsidP="00480AB0">
            <w:pPr>
              <w:widowControl w:val="0"/>
              <w:overflowPunct w:val="0"/>
              <w:autoSpaceDE w:val="0"/>
              <w:autoSpaceDN w:val="0"/>
              <w:adjustRightInd w:val="0"/>
              <w:spacing w:after="0" w:line="240" w:lineRule="auto"/>
              <w:ind w:right="131" w:firstLine="720"/>
              <w:jc w:val="both"/>
              <w:textAlignment w:val="baseline"/>
              <w:rPr>
                <w:rFonts w:ascii="Times New Roman" w:eastAsia="Times New Roman" w:hAnsi="Times New Roman" w:cs="Times New Roman"/>
                <w:b/>
                <w:sz w:val="28"/>
                <w:szCs w:val="28"/>
                <w:lang w:eastAsia="ru-RU"/>
              </w:rPr>
            </w:pPr>
            <w:r w:rsidRPr="00480AB0">
              <w:rPr>
                <w:rFonts w:ascii="Times New Roman" w:eastAsia="Times New Roman" w:hAnsi="Times New Roman" w:cs="Times New Roman"/>
                <w:b/>
                <w:sz w:val="28"/>
                <w:szCs w:val="28"/>
                <w:lang w:eastAsia="ru-RU"/>
              </w:rPr>
              <w:t xml:space="preserve"> предостережения</w:t>
            </w:r>
          </w:p>
          <w:p w:rsidR="00480AB0" w:rsidRPr="00480AB0" w:rsidRDefault="00480AB0" w:rsidP="00480AB0">
            <w:pPr>
              <w:widowControl w:val="0"/>
              <w:overflowPunct w:val="0"/>
              <w:autoSpaceDE w:val="0"/>
              <w:autoSpaceDN w:val="0"/>
              <w:adjustRightInd w:val="0"/>
              <w:spacing w:after="0" w:line="240" w:lineRule="auto"/>
              <w:ind w:right="131"/>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480AB0" w:rsidRPr="00480AB0" w:rsidRDefault="00480AB0" w:rsidP="00480AB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p>
        </w:tc>
        <w:tc>
          <w:tcPr>
            <w:tcW w:w="2548" w:type="dxa"/>
            <w:tcBorders>
              <w:top w:val="single" w:sz="4" w:space="0" w:color="00000A"/>
              <w:left w:val="single" w:sz="4" w:space="0" w:color="00000A"/>
              <w:bottom w:val="single" w:sz="4" w:space="0" w:color="00000A"/>
              <w:right w:val="single" w:sz="4" w:space="0" w:color="00000A"/>
            </w:tcBorders>
            <w:tcMar>
              <w:top w:w="102" w:type="dxa"/>
              <w:left w:w="47" w:type="dxa"/>
              <w:bottom w:w="102" w:type="dxa"/>
              <w:right w:w="62" w:type="dxa"/>
            </w:tcMar>
            <w:vAlign w:val="center"/>
          </w:tcPr>
          <w:p w:rsidR="00480AB0" w:rsidRPr="00480AB0" w:rsidRDefault="00480AB0" w:rsidP="00480AB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highlight w:val="white"/>
                <w:lang w:eastAsia="ru-RU"/>
              </w:rPr>
            </w:pPr>
            <w:r w:rsidRPr="00480AB0">
              <w:rPr>
                <w:rFonts w:ascii="Times New Roman" w:eastAsia="Times New Roman" w:hAnsi="Times New Roman" w:cs="Times New Roman"/>
                <w:sz w:val="28"/>
                <w:szCs w:val="28"/>
                <w:highlight w:val="white"/>
                <w:lang w:eastAsia="ru-RU"/>
              </w:rPr>
              <w:t>По мере появления оснований, предусмотренных</w:t>
            </w:r>
          </w:p>
          <w:p w:rsidR="00480AB0" w:rsidRPr="00480AB0" w:rsidRDefault="00480AB0" w:rsidP="00480AB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highlight w:val="white"/>
                <w:lang w:eastAsia="ru-RU"/>
              </w:rPr>
              <w:t>законодательством</w:t>
            </w:r>
          </w:p>
        </w:tc>
        <w:tc>
          <w:tcPr>
            <w:tcW w:w="2835" w:type="dxa"/>
            <w:tcBorders>
              <w:top w:val="single" w:sz="4" w:space="0" w:color="00000A"/>
              <w:left w:val="single" w:sz="4" w:space="0" w:color="00000A"/>
              <w:bottom w:val="single" w:sz="4" w:space="0" w:color="00000A"/>
              <w:right w:val="single" w:sz="4" w:space="0" w:color="00000A"/>
            </w:tcBorders>
            <w:tcMar>
              <w:top w:w="102" w:type="dxa"/>
              <w:left w:w="47" w:type="dxa"/>
              <w:bottom w:w="102" w:type="dxa"/>
              <w:right w:w="62" w:type="dxa"/>
            </w:tcMar>
            <w:vAlign w:val="center"/>
          </w:tcPr>
          <w:p w:rsidR="00775C56" w:rsidRPr="00775C56" w:rsidRDefault="00775C56" w:rsidP="00775C56">
            <w:pPr>
              <w:pStyle w:val="a3"/>
              <w:snapToGrid w:val="0"/>
              <w:spacing w:after="0"/>
              <w:jc w:val="center"/>
              <w:rPr>
                <w:sz w:val="28"/>
                <w:szCs w:val="28"/>
              </w:rPr>
            </w:pPr>
            <w:r w:rsidRPr="00480AB0">
              <w:rPr>
                <w:rFonts w:eastAsia="Times New Roman"/>
                <w:sz w:val="28"/>
                <w:szCs w:val="28"/>
                <w:lang w:eastAsia="ru-RU"/>
              </w:rPr>
              <w:t>главный специалист,</w:t>
            </w:r>
            <w:r w:rsidRPr="00775C56">
              <w:rPr>
                <w:rFonts w:eastAsia="Times New Roman"/>
                <w:sz w:val="28"/>
                <w:szCs w:val="28"/>
                <w:lang w:eastAsia="ru-RU"/>
              </w:rPr>
              <w:t xml:space="preserve"> </w:t>
            </w:r>
            <w:r w:rsidRPr="00480AB0">
              <w:rPr>
                <w:rFonts w:eastAsia="Times New Roman"/>
                <w:sz w:val="28"/>
                <w:szCs w:val="28"/>
                <w:lang w:eastAsia="ru-RU"/>
              </w:rPr>
              <w:t>по  вопросам  имущественных и земельных отношений</w:t>
            </w:r>
            <w:r w:rsidRPr="00775C56">
              <w:rPr>
                <w:sz w:val="28"/>
                <w:szCs w:val="28"/>
              </w:rPr>
              <w:t xml:space="preserve"> благоустройства, архитектуры, </w:t>
            </w:r>
          </w:p>
          <w:p w:rsidR="00775C56" w:rsidRPr="00480AB0" w:rsidRDefault="00775C56" w:rsidP="00775C56">
            <w:pPr>
              <w:pStyle w:val="a3"/>
              <w:snapToGrid w:val="0"/>
              <w:spacing w:after="0"/>
              <w:jc w:val="center"/>
              <w:rPr>
                <w:sz w:val="28"/>
                <w:szCs w:val="28"/>
              </w:rPr>
            </w:pPr>
            <w:r w:rsidRPr="00775C56">
              <w:rPr>
                <w:sz w:val="28"/>
                <w:szCs w:val="28"/>
              </w:rPr>
              <w:t>строительства</w:t>
            </w:r>
            <w:r w:rsidRPr="00480AB0">
              <w:rPr>
                <w:rFonts w:eastAsia="Times New Roman"/>
                <w:sz w:val="28"/>
                <w:szCs w:val="28"/>
                <w:lang w:eastAsia="ru-RU"/>
              </w:rPr>
              <w:t xml:space="preserve">, </w:t>
            </w:r>
          </w:p>
          <w:p w:rsidR="00480AB0" w:rsidRPr="00480AB0" w:rsidRDefault="00775C56" w:rsidP="00775C56">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r w:rsidRPr="00775C56">
              <w:rPr>
                <w:rFonts w:ascii="Times New Roman" w:eastAsia="Times New Roman" w:hAnsi="Times New Roman" w:cs="Times New Roman"/>
                <w:sz w:val="28"/>
                <w:szCs w:val="28"/>
                <w:lang w:eastAsia="ru-RU"/>
              </w:rPr>
              <w:t>главный</w:t>
            </w:r>
            <w:r w:rsidRPr="00480AB0">
              <w:rPr>
                <w:rFonts w:ascii="Times New Roman" w:eastAsia="Times New Roman" w:hAnsi="Times New Roman" w:cs="Times New Roman"/>
                <w:sz w:val="28"/>
                <w:szCs w:val="28"/>
                <w:lang w:eastAsia="ru-RU"/>
              </w:rPr>
              <w:t xml:space="preserve"> специалист по </w:t>
            </w:r>
            <w:r w:rsidRPr="00775C56">
              <w:rPr>
                <w:rFonts w:ascii="Times New Roman" w:eastAsia="Times New Roman" w:hAnsi="Times New Roman" w:cs="Times New Roman"/>
                <w:sz w:val="28"/>
                <w:szCs w:val="28"/>
                <w:lang w:eastAsia="ru-RU"/>
              </w:rPr>
              <w:t>вопросам  ЖКХ</w:t>
            </w:r>
          </w:p>
        </w:tc>
      </w:tr>
    </w:tbl>
    <w:p w:rsidR="00480AB0" w:rsidRPr="00480AB0" w:rsidRDefault="00480AB0" w:rsidP="00480AB0">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8"/>
          <w:szCs w:val="28"/>
          <w:lang w:eastAsia="ru-RU"/>
        </w:rPr>
      </w:pPr>
    </w:p>
    <w:p w:rsidR="00480AB0" w:rsidRPr="00480AB0" w:rsidRDefault="00480AB0" w:rsidP="00480AB0">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8"/>
          <w:szCs w:val="28"/>
          <w:lang w:eastAsia="ru-RU"/>
        </w:rPr>
      </w:pPr>
      <w:r w:rsidRPr="00480AB0">
        <w:rPr>
          <w:rFonts w:ascii="Times New Roman" w:eastAsia="Times New Roman" w:hAnsi="Times New Roman" w:cs="Times New Roman"/>
          <w:b/>
          <w:sz w:val="28"/>
          <w:szCs w:val="28"/>
          <w:lang w:eastAsia="ru-RU"/>
        </w:rPr>
        <w:t>4. Показатели результативности и эффективности Программы</w:t>
      </w:r>
    </w:p>
    <w:p w:rsidR="00480AB0" w:rsidRPr="00480AB0" w:rsidRDefault="00480AB0" w:rsidP="00480AB0">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При реализации Программы планируется достижение следующих </w:t>
      </w:r>
      <w:r w:rsidRPr="00480AB0">
        <w:rPr>
          <w:rFonts w:ascii="Times New Roman" w:eastAsia="Times New Roman" w:hAnsi="Times New Roman" w:cs="Times New Roman"/>
          <w:sz w:val="28"/>
          <w:szCs w:val="28"/>
          <w:lang w:eastAsia="ru-RU"/>
        </w:rPr>
        <w:lastRenderedPageBreak/>
        <w:t xml:space="preserve">результатов:-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 </w:t>
      </w:r>
    </w:p>
    <w:p w:rsidR="00480AB0" w:rsidRPr="00480AB0" w:rsidRDefault="00480AB0" w:rsidP="00480AB0">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 улучшение информационного обеспечения деятельности по профилактике и предупреждению нарушений законодательства РФ; </w:t>
      </w:r>
    </w:p>
    <w:p w:rsidR="00480AB0" w:rsidRPr="00480AB0" w:rsidRDefault="00480AB0" w:rsidP="00480AB0">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480AB0" w:rsidRPr="00480AB0" w:rsidRDefault="00480AB0" w:rsidP="00480AB0">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w:t>
      </w:r>
      <w:r w:rsidR="00775C56">
        <w:rPr>
          <w:rFonts w:ascii="Times New Roman" w:eastAsia="Times New Roman" w:hAnsi="Times New Roman" w:cs="Times New Roman"/>
          <w:sz w:val="28"/>
          <w:szCs w:val="28"/>
          <w:lang w:eastAsia="ru-RU"/>
        </w:rPr>
        <w:t>Быстрогорского</w:t>
      </w:r>
      <w:r w:rsidRPr="00480AB0">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w:t>
      </w:r>
    </w:p>
    <w:p w:rsidR="00480AB0" w:rsidRPr="00480AB0" w:rsidRDefault="00480AB0" w:rsidP="00480AB0">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480AB0" w:rsidRPr="00480AB0" w:rsidRDefault="00480AB0" w:rsidP="00480AB0">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Отчетные показатели на 2024 год:</w:t>
      </w:r>
    </w:p>
    <w:tbl>
      <w:tblPr>
        <w:tblW w:w="0" w:type="auto"/>
        <w:tblInd w:w="8" w:type="dxa"/>
        <w:shd w:val="clear" w:color="auto" w:fill="FFFFFF"/>
        <w:tblCellMar>
          <w:left w:w="0" w:type="dxa"/>
          <w:right w:w="0" w:type="dxa"/>
        </w:tblCellMar>
        <w:tblLook w:val="04A0" w:firstRow="1" w:lastRow="0" w:firstColumn="1" w:lastColumn="0" w:noHBand="0" w:noVBand="1"/>
      </w:tblPr>
      <w:tblGrid>
        <w:gridCol w:w="559"/>
        <w:gridCol w:w="6753"/>
        <w:gridCol w:w="2192"/>
      </w:tblGrid>
      <w:tr w:rsidR="00480AB0" w:rsidRPr="00480AB0" w:rsidTr="006F3E81">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80AB0" w:rsidRPr="00480AB0" w:rsidRDefault="00480AB0" w:rsidP="00480AB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 </w:t>
            </w:r>
            <w:proofErr w:type="gramStart"/>
            <w:r w:rsidRPr="00480AB0">
              <w:rPr>
                <w:rFonts w:ascii="Times New Roman" w:eastAsia="Times New Roman" w:hAnsi="Times New Roman" w:cs="Times New Roman"/>
                <w:sz w:val="28"/>
                <w:szCs w:val="28"/>
                <w:lang w:eastAsia="ru-RU"/>
              </w:rPr>
              <w:t>п</w:t>
            </w:r>
            <w:proofErr w:type="gramEnd"/>
            <w:r w:rsidRPr="00480AB0">
              <w:rPr>
                <w:rFonts w:ascii="Times New Roman" w:eastAsia="Times New Roman" w:hAnsi="Times New Roman" w:cs="Times New Roman"/>
                <w:sz w:val="28"/>
                <w:szCs w:val="28"/>
                <w:lang w:eastAsia="ru-RU"/>
              </w:rPr>
              <w:t>/п</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80AB0" w:rsidRPr="00480AB0" w:rsidRDefault="00480AB0" w:rsidP="00480AB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Наименование показателя</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80AB0" w:rsidRPr="00480AB0" w:rsidRDefault="00480AB0" w:rsidP="00480AB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Значение показателя</w:t>
            </w:r>
          </w:p>
        </w:tc>
      </w:tr>
      <w:tr w:rsidR="00480AB0" w:rsidRPr="00480AB0" w:rsidTr="006F3E81">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80AB0" w:rsidRPr="00480AB0" w:rsidRDefault="00480AB0" w:rsidP="00480AB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80AB0" w:rsidRPr="00480AB0" w:rsidRDefault="00480AB0" w:rsidP="00480AB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2</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80AB0" w:rsidRPr="00480AB0" w:rsidRDefault="00480AB0" w:rsidP="00480AB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3</w:t>
            </w:r>
          </w:p>
        </w:tc>
      </w:tr>
      <w:tr w:rsidR="00480AB0" w:rsidRPr="00480AB0" w:rsidTr="006F3E81">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80AB0" w:rsidRPr="00480AB0" w:rsidRDefault="00480AB0" w:rsidP="00480AB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80AB0" w:rsidRPr="00480AB0" w:rsidRDefault="00480AB0" w:rsidP="00480AB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Полнота информации, размещенной на официальном сайте контрольного органа в сети «Интернет»</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80AB0" w:rsidRPr="00480AB0" w:rsidRDefault="00480AB0" w:rsidP="00480AB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Не менее 100%</w:t>
            </w:r>
          </w:p>
        </w:tc>
      </w:tr>
      <w:tr w:rsidR="00480AB0" w:rsidRPr="00480AB0" w:rsidTr="006F3E81">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80AB0" w:rsidRPr="00480AB0" w:rsidRDefault="00480AB0" w:rsidP="00480AB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2</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80AB0" w:rsidRPr="00480AB0" w:rsidRDefault="00480AB0" w:rsidP="00480AB0">
            <w:pPr>
              <w:autoSpaceDE w:val="0"/>
              <w:autoSpaceDN w:val="0"/>
              <w:adjustRightInd w:val="0"/>
              <w:spacing w:after="0" w:line="240" w:lineRule="auto"/>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 xml:space="preserve">Доля устраненных нарушений от общего числа нарушений, объявленных предостережениями о недопустимости нарушения обязательных требований </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80AB0" w:rsidRPr="00480AB0" w:rsidRDefault="00480AB0" w:rsidP="00480AB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Не менее 60% опрошенных</w:t>
            </w:r>
          </w:p>
        </w:tc>
      </w:tr>
      <w:tr w:rsidR="00480AB0" w:rsidRPr="00480AB0" w:rsidTr="006F3E81">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80AB0" w:rsidRPr="00480AB0" w:rsidRDefault="00480AB0" w:rsidP="00480AB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3</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80AB0" w:rsidRPr="00480AB0" w:rsidRDefault="00480AB0" w:rsidP="00480AB0">
            <w:pPr>
              <w:autoSpaceDE w:val="0"/>
              <w:autoSpaceDN w:val="0"/>
              <w:adjustRightInd w:val="0"/>
              <w:spacing w:after="0" w:line="240" w:lineRule="auto"/>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Доля лиц, получивших консультации, от общего количества обратившихся за консультациями</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80AB0" w:rsidRPr="00480AB0" w:rsidRDefault="00480AB0" w:rsidP="00480AB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Не менее 100% опрошенных</w:t>
            </w:r>
          </w:p>
        </w:tc>
      </w:tr>
      <w:tr w:rsidR="00480AB0" w:rsidRPr="00480AB0" w:rsidTr="006F3E81">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480AB0" w:rsidRPr="00480AB0" w:rsidRDefault="00480AB0" w:rsidP="00480AB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4</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80AB0" w:rsidRPr="00480AB0" w:rsidRDefault="00480AB0" w:rsidP="00480AB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Выполнение профилактических мероприятий согласно перечню</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480AB0" w:rsidRPr="00480AB0" w:rsidRDefault="00480AB0" w:rsidP="00480AB0">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480AB0">
              <w:rPr>
                <w:rFonts w:ascii="Times New Roman" w:eastAsia="Times New Roman" w:hAnsi="Times New Roman" w:cs="Times New Roman"/>
                <w:sz w:val="28"/>
                <w:szCs w:val="28"/>
                <w:lang w:eastAsia="ru-RU"/>
              </w:rPr>
              <w:t>Не менее 100% мероприятий</w:t>
            </w:r>
          </w:p>
        </w:tc>
      </w:tr>
    </w:tbl>
    <w:p w:rsidR="0009730B" w:rsidRPr="00775C56" w:rsidRDefault="0009730B">
      <w:pPr>
        <w:rPr>
          <w:sz w:val="28"/>
          <w:szCs w:val="28"/>
        </w:rPr>
      </w:pPr>
    </w:p>
    <w:sectPr w:rsidR="0009730B" w:rsidRPr="00775C56" w:rsidSect="00480AB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1207">
      <w:pPr>
        <w:spacing w:after="0" w:line="240" w:lineRule="auto"/>
      </w:pPr>
      <w:r>
        <w:separator/>
      </w:r>
    </w:p>
  </w:endnote>
  <w:endnote w:type="continuationSeparator" w:id="0">
    <w:p w:rsidR="00000000" w:rsidRDefault="0092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1207">
      <w:pPr>
        <w:spacing w:after="0" w:line="240" w:lineRule="auto"/>
      </w:pPr>
      <w:r>
        <w:separator/>
      </w:r>
    </w:p>
  </w:footnote>
  <w:footnote w:type="continuationSeparator" w:id="0">
    <w:p w:rsidR="00000000" w:rsidRDefault="009212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C47"/>
    <w:rsid w:val="0009730B"/>
    <w:rsid w:val="00480AB0"/>
    <w:rsid w:val="00775C56"/>
    <w:rsid w:val="00921207"/>
    <w:rsid w:val="00931C47"/>
    <w:rsid w:val="00FD3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5C56"/>
    <w:pPr>
      <w:widowControl w:val="0"/>
      <w:suppressAutoHyphens/>
      <w:spacing w:after="75" w:line="240" w:lineRule="auto"/>
    </w:pPr>
    <w:rPr>
      <w:rFonts w:ascii="Times New Roman" w:eastAsia="Andale Sans UI"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5C56"/>
    <w:pPr>
      <w:widowControl w:val="0"/>
      <w:suppressAutoHyphens/>
      <w:spacing w:after="75" w:line="240" w:lineRule="auto"/>
    </w:pPr>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1684</Words>
  <Characters>9602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2024-07-16T10:57:00Z</dcterms:created>
  <dcterms:modified xsi:type="dcterms:W3CDTF">2024-07-16T10:57:00Z</dcterms:modified>
</cp:coreProperties>
</file>