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8E" w:rsidRPr="00B9018E" w:rsidRDefault="00B9018E" w:rsidP="00FB3CEE">
      <w:pPr>
        <w:spacing w:line="276" w:lineRule="auto"/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РОССИЙСКАЯ ФЕДЕРАЦИЯ</w:t>
      </w:r>
    </w:p>
    <w:p w:rsidR="00B9018E" w:rsidRPr="00B9018E" w:rsidRDefault="00B9018E" w:rsidP="00FB3CEE">
      <w:pPr>
        <w:spacing w:line="276" w:lineRule="auto"/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РОСТОВСКАЯ ОБЛАСТЬ</w:t>
      </w:r>
    </w:p>
    <w:p w:rsidR="00B9018E" w:rsidRPr="00B9018E" w:rsidRDefault="00B9018E" w:rsidP="00FB3CEE">
      <w:pPr>
        <w:spacing w:line="276" w:lineRule="auto"/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ТАЦИНСКИЙ РАЙОН</w:t>
      </w:r>
    </w:p>
    <w:p w:rsidR="00B9018E" w:rsidRPr="00B9018E" w:rsidRDefault="00B9018E" w:rsidP="00FB3CEE">
      <w:pPr>
        <w:spacing w:line="276" w:lineRule="auto"/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СОБРАНИЕ ДЕПУТАТОВ</w:t>
      </w:r>
    </w:p>
    <w:p w:rsidR="006F3F80" w:rsidRPr="006F3F80" w:rsidRDefault="00B9018E" w:rsidP="00FB3CEE">
      <w:pPr>
        <w:spacing w:line="276" w:lineRule="auto"/>
        <w:jc w:val="center"/>
        <w:outlineLvl w:val="4"/>
        <w:rPr>
          <w:rFonts w:ascii="Times New Roman" w:hAnsi="Times New Roman"/>
          <w:b/>
          <w:bCs/>
          <w:iCs/>
          <w:color w:val="auto"/>
          <w:szCs w:val="28"/>
          <w:lang w:eastAsia="x-none"/>
        </w:rPr>
      </w:pPr>
      <w:r w:rsidRPr="00B9018E">
        <w:rPr>
          <w:rFonts w:ascii="Times New Roman" w:hAnsi="Times New Roman"/>
          <w:b/>
          <w:bCs/>
          <w:iCs/>
          <w:color w:val="auto"/>
          <w:szCs w:val="28"/>
          <w:lang w:val="x-none" w:eastAsia="x-none"/>
        </w:rPr>
        <w:t>БЫСТРОГОРСКОГО СЕЛЬСКОГО ПОСЕЛЕНИЯ</w:t>
      </w:r>
    </w:p>
    <w:p w:rsidR="00B9018E" w:rsidRDefault="00B9018E" w:rsidP="00FB3CEE">
      <w:pPr>
        <w:spacing w:line="276" w:lineRule="auto"/>
        <w:jc w:val="center"/>
        <w:outlineLvl w:val="4"/>
        <w:rPr>
          <w:rFonts w:ascii="Times New Roman" w:hAnsi="Times New Roman"/>
          <w:b/>
          <w:color w:val="auto"/>
          <w:szCs w:val="28"/>
          <w:lang w:eastAsia="x-none"/>
        </w:rPr>
      </w:pPr>
      <w:r w:rsidRPr="00B9018E">
        <w:rPr>
          <w:rFonts w:ascii="Times New Roman" w:hAnsi="Times New Roman"/>
          <w:b/>
          <w:bCs/>
          <w:iCs/>
          <w:color w:val="auto"/>
          <w:szCs w:val="28"/>
          <w:lang w:val="x-none" w:eastAsia="x-none"/>
        </w:rPr>
        <w:t>РЕШЕНИЕ</w:t>
      </w:r>
      <w:r w:rsidRPr="00B9018E">
        <w:rPr>
          <w:rFonts w:ascii="Times New Roman" w:hAnsi="Times New Roman"/>
          <w:b/>
          <w:bCs/>
          <w:iCs/>
          <w:color w:val="auto"/>
          <w:szCs w:val="28"/>
          <w:lang w:eastAsia="x-none"/>
        </w:rPr>
        <w:t xml:space="preserve"> </w:t>
      </w:r>
      <w:r w:rsidRPr="00B9018E">
        <w:rPr>
          <w:rFonts w:ascii="Times New Roman" w:hAnsi="Times New Roman"/>
          <w:b/>
          <w:color w:val="auto"/>
          <w:szCs w:val="28"/>
          <w:lang w:eastAsia="x-none"/>
        </w:rPr>
        <w:t>№</w:t>
      </w:r>
      <w:r w:rsidR="006F3F80">
        <w:rPr>
          <w:rFonts w:ascii="Times New Roman" w:hAnsi="Times New Roman"/>
          <w:b/>
          <w:color w:val="auto"/>
          <w:szCs w:val="28"/>
          <w:lang w:eastAsia="x-none"/>
        </w:rPr>
        <w:t xml:space="preserve"> </w:t>
      </w:r>
      <w:r w:rsidR="00797985">
        <w:rPr>
          <w:rFonts w:ascii="Times New Roman" w:hAnsi="Times New Roman"/>
          <w:b/>
          <w:color w:val="auto"/>
          <w:szCs w:val="28"/>
          <w:lang w:eastAsia="x-none"/>
        </w:rPr>
        <w:t>__</w:t>
      </w:r>
      <w:r w:rsidRPr="00B9018E">
        <w:rPr>
          <w:rFonts w:ascii="Times New Roman" w:hAnsi="Times New Roman"/>
          <w:b/>
          <w:color w:val="auto"/>
          <w:szCs w:val="28"/>
          <w:lang w:eastAsia="x-none"/>
        </w:rPr>
        <w:t>-СД</w:t>
      </w:r>
    </w:p>
    <w:p w:rsidR="00B9018E" w:rsidRDefault="00797985" w:rsidP="00FB3CEE">
      <w:pPr>
        <w:spacing w:line="276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:rsidR="00B9018E" w:rsidRDefault="00B9018E" w:rsidP="00FB3CEE">
      <w:pPr>
        <w:spacing w:line="276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7"/>
        <w:gridCol w:w="3324"/>
      </w:tblGrid>
      <w:tr w:rsidR="006664EE" w:rsidTr="006F3F80">
        <w:tc>
          <w:tcPr>
            <w:tcW w:w="62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Pr="002937F6" w:rsidRDefault="00797985" w:rsidP="00FB3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 внесении изменений в решение Собрания депутатов Быстрогорского сельского поселения от 04.02.2025 года № 75-СД «Об утверждении Правил благоустройства и санитарного содержания территории Быстрогорского сельского поселения Тацинского района Ростовской области»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Default="00992478" w:rsidP="00FB3CEE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B9018E" w:rsidRDefault="00992478" w:rsidP="00FB3CEE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         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B9018E" w:rsidRPr="006C5E57" w:rsidTr="006901BB">
        <w:tc>
          <w:tcPr>
            <w:tcW w:w="5940" w:type="dxa"/>
          </w:tcPr>
          <w:p w:rsidR="00B9018E" w:rsidRPr="006F3F80" w:rsidRDefault="00B9018E" w:rsidP="00FB3CEE">
            <w:pPr>
              <w:spacing w:line="276" w:lineRule="auto"/>
              <w:ind w:left="574"/>
              <w:rPr>
                <w:rFonts w:ascii="Times New Roman" w:hAnsi="Times New Roman"/>
                <w:szCs w:val="28"/>
              </w:rPr>
            </w:pPr>
            <w:r w:rsidRPr="006F3F80">
              <w:rPr>
                <w:rFonts w:ascii="Times New Roman" w:hAnsi="Times New Roman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B9018E" w:rsidRPr="006C5E57" w:rsidRDefault="00B9018E" w:rsidP="00FB3CEE">
            <w:pPr>
              <w:spacing w:line="276" w:lineRule="auto"/>
              <w:rPr>
                <w:szCs w:val="28"/>
              </w:rPr>
            </w:pPr>
          </w:p>
          <w:p w:rsidR="00B9018E" w:rsidRPr="006F3F80" w:rsidRDefault="00B9018E" w:rsidP="00FB3CEE">
            <w:pPr>
              <w:spacing w:line="276" w:lineRule="auto"/>
              <w:ind w:right="722"/>
              <w:jc w:val="center"/>
              <w:rPr>
                <w:rFonts w:ascii="Times New Roman" w:hAnsi="Times New Roman"/>
                <w:szCs w:val="28"/>
              </w:rPr>
            </w:pPr>
            <w:r w:rsidRPr="006F3F80">
              <w:rPr>
                <w:rFonts w:ascii="Times New Roman" w:hAnsi="Times New Roman"/>
                <w:szCs w:val="28"/>
              </w:rPr>
              <w:t xml:space="preserve">               </w:t>
            </w:r>
            <w:r w:rsidR="00797985">
              <w:rPr>
                <w:rFonts w:ascii="Times New Roman" w:hAnsi="Times New Roman"/>
                <w:szCs w:val="28"/>
              </w:rPr>
              <w:t xml:space="preserve">  </w:t>
            </w:r>
            <w:r w:rsidR="006F3F80">
              <w:rPr>
                <w:rFonts w:ascii="Times New Roman" w:hAnsi="Times New Roman"/>
                <w:szCs w:val="28"/>
              </w:rPr>
              <w:t xml:space="preserve"> </w:t>
            </w:r>
            <w:r w:rsidR="00797985">
              <w:rPr>
                <w:rFonts w:ascii="Times New Roman" w:hAnsi="Times New Roman"/>
                <w:szCs w:val="28"/>
              </w:rPr>
              <w:t>__</w:t>
            </w:r>
            <w:r w:rsidRPr="006F3F80">
              <w:rPr>
                <w:rFonts w:ascii="Times New Roman" w:hAnsi="Times New Roman"/>
                <w:szCs w:val="28"/>
              </w:rPr>
              <w:t xml:space="preserve"> </w:t>
            </w:r>
            <w:r w:rsidR="00797985">
              <w:rPr>
                <w:rFonts w:ascii="Times New Roman" w:hAnsi="Times New Roman"/>
                <w:szCs w:val="28"/>
              </w:rPr>
              <w:t xml:space="preserve">______  </w:t>
            </w:r>
            <w:r w:rsidRPr="006F3F80">
              <w:rPr>
                <w:rFonts w:ascii="Times New Roman" w:hAnsi="Times New Roman"/>
                <w:szCs w:val="28"/>
              </w:rPr>
              <w:t>2025 года</w:t>
            </w:r>
          </w:p>
        </w:tc>
      </w:tr>
    </w:tbl>
    <w:p w:rsidR="00B9018E" w:rsidRDefault="00B9018E" w:rsidP="00FB3CEE">
      <w:pPr>
        <w:spacing w:line="276" w:lineRule="auto"/>
        <w:rPr>
          <w:rFonts w:ascii="Times New Roman" w:hAnsi="Times New Roman"/>
        </w:rPr>
      </w:pPr>
    </w:p>
    <w:p w:rsidR="006664EE" w:rsidRDefault="00992478" w:rsidP="00FB3CEE">
      <w:pPr>
        <w:spacing w:line="276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В соответствии с </w:t>
      </w:r>
      <w:r w:rsidR="00797985">
        <w:rPr>
          <w:rFonts w:ascii="Times New Roman" w:hAnsi="Times New Roman"/>
        </w:rPr>
        <w:t xml:space="preserve">Областными законами Ростовской области от 20.02.2025 года № 256-ЗС «О регулировании отдельных вопросов правилами благоустройства территорий поселений и городских округов в Ростовской области», № 257-ЗС «О внесении изменений в Областной закон «Об административных правонарушениях», </w:t>
      </w:r>
      <w:r w:rsidR="00B9018E">
        <w:rPr>
          <w:rFonts w:ascii="Times New Roman" w:hAnsi="Times New Roman"/>
        </w:rPr>
        <w:t>Собрание депутатов Быстрогорского</w:t>
      </w:r>
      <w:r>
        <w:rPr>
          <w:rFonts w:ascii="Times New Roman" w:hAnsi="Times New Roman"/>
        </w:rPr>
        <w:t xml:space="preserve"> сельского поселения</w:t>
      </w:r>
      <w:r w:rsidR="00797985">
        <w:rPr>
          <w:rFonts w:ascii="Times New Roman" w:hAnsi="Times New Roman"/>
        </w:rPr>
        <w:t>,</w:t>
      </w:r>
    </w:p>
    <w:p w:rsidR="006664EE" w:rsidRDefault="00992478" w:rsidP="00FB3CEE">
      <w:pPr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 </w:t>
      </w:r>
    </w:p>
    <w:p w:rsidR="006664EE" w:rsidRDefault="00992478" w:rsidP="00FB3CEE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235DF5">
        <w:rPr>
          <w:rFonts w:ascii="Times New Roman" w:hAnsi="Times New Roman"/>
        </w:rPr>
        <w:t>Р</w:t>
      </w:r>
      <w:proofErr w:type="gramEnd"/>
      <w:r w:rsidRPr="00235DF5">
        <w:rPr>
          <w:rFonts w:ascii="Times New Roman" w:hAnsi="Times New Roman"/>
        </w:rPr>
        <w:t xml:space="preserve"> Е Ш И Л О:</w:t>
      </w:r>
      <w:r>
        <w:rPr>
          <w:rFonts w:ascii="Times New Roman" w:hAnsi="Times New Roman"/>
          <w:b/>
        </w:rPr>
        <w:t> </w:t>
      </w:r>
    </w:p>
    <w:p w:rsidR="00B9018E" w:rsidRDefault="00B9018E" w:rsidP="00FB3CEE">
      <w:pPr>
        <w:spacing w:line="276" w:lineRule="auto"/>
        <w:jc w:val="center"/>
        <w:rPr>
          <w:rFonts w:ascii="Times New Roman" w:hAnsi="Times New Roman"/>
          <w:sz w:val="24"/>
        </w:rPr>
      </w:pPr>
    </w:p>
    <w:p w:rsidR="00F6502F" w:rsidRPr="00F6502F" w:rsidRDefault="00797985" w:rsidP="00FB3CEE">
      <w:pPr>
        <w:pStyle w:val="a8"/>
        <w:numPr>
          <w:ilvl w:val="0"/>
          <w:numId w:val="1"/>
        </w:numPr>
        <w:spacing w:line="276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Внести следующие изменения в решение Собрания депутатов Быстрогорского сельского поселения от 04.02.2025 года № 75-СД</w:t>
      </w:r>
      <w:r w:rsidR="00F6502F">
        <w:rPr>
          <w:rFonts w:ascii="Times New Roman" w:hAnsi="Times New Roman"/>
          <w:szCs w:val="28"/>
        </w:rPr>
        <w:t xml:space="preserve"> </w:t>
      </w:r>
      <w:r w:rsidR="00F6502F">
        <w:rPr>
          <w:rFonts w:ascii="Times New Roman" w:hAnsi="Times New Roman"/>
        </w:rPr>
        <w:t>«Об утверждении Правил благоустройства и санитарного содержания территории Быстрогорского сельского поселения Тацинского района Ростовской области»</w:t>
      </w:r>
      <w:r w:rsidR="00F6502F">
        <w:rPr>
          <w:rFonts w:ascii="Times New Roman" w:hAnsi="Times New Roman"/>
        </w:rPr>
        <w:t>:</w:t>
      </w:r>
    </w:p>
    <w:p w:rsidR="008F4933" w:rsidRDefault="005A0CFF" w:rsidP="00FB3CEE">
      <w:pPr>
        <w:pStyle w:val="a8"/>
        <w:numPr>
          <w:ilvl w:val="1"/>
          <w:numId w:val="2"/>
        </w:numPr>
        <w:spacing w:line="276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статью 1.3 главы 1</w:t>
      </w:r>
      <w:r w:rsidR="008F4933" w:rsidRPr="008F4933">
        <w:rPr>
          <w:rFonts w:ascii="Times New Roman" w:hAnsi="Times New Roman"/>
          <w:szCs w:val="28"/>
        </w:rPr>
        <w:t xml:space="preserve"> </w:t>
      </w:r>
      <w:r w:rsidR="008F4933">
        <w:rPr>
          <w:rFonts w:ascii="Times New Roman" w:hAnsi="Times New Roman"/>
          <w:szCs w:val="28"/>
        </w:rPr>
        <w:t>приложения к решению Собрания депутатов</w:t>
      </w:r>
      <w:r w:rsidR="008F4933" w:rsidRPr="002730CC">
        <w:rPr>
          <w:rFonts w:ascii="Times New Roman" w:hAnsi="Times New Roman"/>
          <w:szCs w:val="28"/>
        </w:rPr>
        <w:t xml:space="preserve"> </w:t>
      </w:r>
      <w:r w:rsidR="008F4933">
        <w:rPr>
          <w:rFonts w:ascii="Times New Roman" w:hAnsi="Times New Roman"/>
          <w:szCs w:val="28"/>
        </w:rPr>
        <w:t>Быстрогорского сельского поселения от 04.02.2025 года № 75-СД добавить следующие пункты:</w:t>
      </w:r>
    </w:p>
    <w:p w:rsidR="003851BE" w:rsidRPr="003851BE" w:rsidRDefault="003851BE" w:rsidP="00FB3CEE">
      <w:pPr>
        <w:pStyle w:val="a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Cs w:val="28"/>
        </w:rPr>
      </w:pPr>
      <w:r w:rsidRPr="003851BE">
        <w:rPr>
          <w:rFonts w:ascii="Times New Roman" w:hAnsi="Times New Roman"/>
          <w:bCs/>
          <w:szCs w:val="28"/>
        </w:rPr>
        <w:t xml:space="preserve">- </w:t>
      </w:r>
      <w:r>
        <w:rPr>
          <w:rFonts w:ascii="Times New Roman" w:hAnsi="Times New Roman"/>
          <w:bCs/>
          <w:szCs w:val="28"/>
        </w:rPr>
        <w:t>«</w:t>
      </w:r>
      <w:r w:rsidRPr="003851BE">
        <w:rPr>
          <w:rFonts w:ascii="Times New Roman" w:hAnsi="Times New Roman"/>
          <w:bCs/>
          <w:szCs w:val="28"/>
        </w:rPr>
        <w:t>сельскохозяйственные животные (далее – животные) – крупные рогатые, мелкие рогатые и другие животные, содержащиеся в домашних хозяйствах граждан и хозяйствах субъектов – сельскохозяйственных товаропроизводителей и используемые в целях производства животноводческой, молочной, сопутствующей и другой продукции, необходимым условием содержания которых является прогон и выпас;</w:t>
      </w:r>
    </w:p>
    <w:p w:rsidR="003851BE" w:rsidRPr="003851BE" w:rsidRDefault="003851BE" w:rsidP="00FB3CEE">
      <w:pPr>
        <w:pStyle w:val="a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Cs w:val="28"/>
        </w:rPr>
      </w:pPr>
      <w:r w:rsidRPr="003851BE">
        <w:rPr>
          <w:rFonts w:ascii="Times New Roman" w:hAnsi="Times New Roman"/>
          <w:bCs/>
          <w:szCs w:val="28"/>
        </w:rPr>
        <w:lastRenderedPageBreak/>
        <w:t>Безнадзорные сельскохозяйственные животные – животные, находящиеся в общественном месте без сопровождающего лица;</w:t>
      </w:r>
    </w:p>
    <w:p w:rsidR="003851BE" w:rsidRPr="003851BE" w:rsidRDefault="003851BE" w:rsidP="00FB3CEE">
      <w:pPr>
        <w:pStyle w:val="a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Cs w:val="28"/>
        </w:rPr>
      </w:pPr>
      <w:r w:rsidRPr="003851BE">
        <w:rPr>
          <w:rFonts w:ascii="Times New Roman" w:hAnsi="Times New Roman"/>
          <w:bCs/>
          <w:szCs w:val="28"/>
        </w:rPr>
        <w:t>- владелец сельскохозяйственных животных  – 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:rsidR="003851BE" w:rsidRPr="003851BE" w:rsidRDefault="003851BE" w:rsidP="00FB3CEE">
      <w:pPr>
        <w:pStyle w:val="a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Cs w:val="28"/>
        </w:rPr>
      </w:pPr>
      <w:r w:rsidRPr="003851BE">
        <w:rPr>
          <w:rFonts w:ascii="Times New Roman" w:hAnsi="Times New Roman"/>
          <w:bCs/>
          <w:szCs w:val="28"/>
        </w:rPr>
        <w:t>- выпас сельскохозяйственных животных   - сбор животных в организованное стадо на отведенных для этого участках и других местах в пределах территорий населенных пунктов или за их пределами, прогон животных до мест выпаса и пастьба на специально отведенных для пастьбы пастбищах и других земельных участках;</w:t>
      </w:r>
    </w:p>
    <w:p w:rsidR="003851BE" w:rsidRPr="003851BE" w:rsidRDefault="003851BE" w:rsidP="00FB3CEE">
      <w:pPr>
        <w:pStyle w:val="a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Cs w:val="28"/>
        </w:rPr>
      </w:pPr>
      <w:r w:rsidRPr="003851BE">
        <w:rPr>
          <w:rFonts w:ascii="Times New Roman" w:hAnsi="Times New Roman"/>
          <w:bCs/>
          <w:szCs w:val="28"/>
        </w:rPr>
        <w:t>- повреждение сельскохозяйственных насаждений –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влекущие прекращение роста;</w:t>
      </w:r>
    </w:p>
    <w:p w:rsidR="003851BE" w:rsidRPr="003851BE" w:rsidRDefault="003851BE" w:rsidP="00FB3CEE">
      <w:pPr>
        <w:pStyle w:val="a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Cs w:val="28"/>
        </w:rPr>
      </w:pPr>
      <w:r w:rsidRPr="003851BE">
        <w:rPr>
          <w:rFonts w:ascii="Times New Roman" w:hAnsi="Times New Roman"/>
          <w:bCs/>
          <w:szCs w:val="28"/>
        </w:rPr>
        <w:t>-прогон  сельскохозяйственных  животных  - передвижение животных от места их постоянного нахождения до места выпаса и назад;</w:t>
      </w:r>
    </w:p>
    <w:p w:rsidR="003851BE" w:rsidRPr="003851BE" w:rsidRDefault="003851BE" w:rsidP="00FB3CEE">
      <w:pPr>
        <w:pStyle w:val="a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Cs w:val="28"/>
        </w:rPr>
      </w:pPr>
      <w:r w:rsidRPr="003851BE">
        <w:rPr>
          <w:rFonts w:ascii="Times New Roman" w:hAnsi="Times New Roman"/>
          <w:bCs/>
          <w:szCs w:val="28"/>
        </w:rPr>
        <w:t xml:space="preserve">-потрава сельскохозяйственных посевов и насаждений – порча, истребление посевов, трав; </w:t>
      </w:r>
    </w:p>
    <w:p w:rsidR="003851BE" w:rsidRPr="003851BE" w:rsidRDefault="003851BE" w:rsidP="00FB3CEE">
      <w:pPr>
        <w:pStyle w:val="a8"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Cs/>
          <w:szCs w:val="28"/>
        </w:rPr>
      </w:pPr>
      <w:r w:rsidRPr="003851BE">
        <w:rPr>
          <w:rFonts w:ascii="Times New Roman" w:hAnsi="Times New Roman"/>
          <w:bCs/>
          <w:szCs w:val="28"/>
        </w:rPr>
        <w:t>-уничтожение сельскохозяйственных насаждений – приведение сельскохозяйственных насаждений в полную непригодность, при  которой они навсегда утрачивают свою хозяйственно-экономическую ценность и не могут быть ис</w:t>
      </w:r>
      <w:r>
        <w:rPr>
          <w:rFonts w:ascii="Times New Roman" w:hAnsi="Times New Roman"/>
          <w:bCs/>
          <w:szCs w:val="28"/>
        </w:rPr>
        <w:t>пользованы по своему назначению»;</w:t>
      </w:r>
    </w:p>
    <w:p w:rsidR="00797985" w:rsidRDefault="002730CC" w:rsidP="00FB3CEE">
      <w:pPr>
        <w:pStyle w:val="a8"/>
        <w:numPr>
          <w:ilvl w:val="1"/>
          <w:numId w:val="2"/>
        </w:numPr>
        <w:spacing w:line="276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признать утратившим законную силу п. 19.5.2 главы № 19 приложения к решению Собрания депутатов</w:t>
      </w:r>
      <w:r w:rsidR="00F6502F" w:rsidRPr="002730C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Быстрогорского сельского поселения от 04.02.2025 года № 75-СД</w:t>
      </w:r>
      <w:r>
        <w:rPr>
          <w:rFonts w:ascii="Times New Roman" w:hAnsi="Times New Roman"/>
          <w:szCs w:val="28"/>
        </w:rPr>
        <w:t>;</w:t>
      </w:r>
    </w:p>
    <w:p w:rsidR="002730CC" w:rsidRDefault="002730CC" w:rsidP="00FB3CEE">
      <w:pPr>
        <w:pStyle w:val="a8"/>
        <w:numPr>
          <w:ilvl w:val="1"/>
          <w:numId w:val="2"/>
        </w:numPr>
        <w:spacing w:line="276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главу № 19 </w:t>
      </w:r>
      <w:r>
        <w:rPr>
          <w:rFonts w:ascii="Times New Roman" w:hAnsi="Times New Roman"/>
          <w:szCs w:val="28"/>
        </w:rPr>
        <w:t>приложения к решению Собрания депутатов</w:t>
      </w:r>
      <w:r w:rsidRPr="002730C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Быстрогорского сельского поселения от 04.02.2025 года № 75-СД</w:t>
      </w:r>
      <w:r>
        <w:rPr>
          <w:rFonts w:ascii="Times New Roman" w:hAnsi="Times New Roman"/>
          <w:szCs w:val="28"/>
        </w:rPr>
        <w:t xml:space="preserve"> добавить следующие пункты:</w:t>
      </w:r>
    </w:p>
    <w:p w:rsidR="002730CC" w:rsidRDefault="002730CC" w:rsidP="00FB3CEE">
      <w:pPr>
        <w:pStyle w:val="a8"/>
        <w:spacing w:line="276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«Статья 19.13. Порядок прогона и выпаса сельскохозяйственных животных и птицы.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19.13.1.</w:t>
      </w:r>
      <w:r w:rsidRPr="002730CC">
        <w:rPr>
          <w:rFonts w:ascii="Times New Roman" w:hAnsi="Times New Roman"/>
          <w:bCs/>
          <w:szCs w:val="28"/>
        </w:rPr>
        <w:t xml:space="preserve"> </w:t>
      </w:r>
      <w:r w:rsidRPr="001D06C5">
        <w:rPr>
          <w:rFonts w:ascii="Times New Roman" w:hAnsi="Times New Roman"/>
          <w:bCs/>
          <w:szCs w:val="28"/>
        </w:rPr>
        <w:t>Выпас сельскохозяйственных животных и птицы на территории Быстрогорского сельского поселения должен осуществляться на земельных участках из состава земель сельскохозяйственного назначения, земель населенных пунктов для выпаса животных.</w:t>
      </w:r>
    </w:p>
    <w:p w:rsidR="002730CC" w:rsidRPr="001D06C5" w:rsidRDefault="002730CC" w:rsidP="00FB3CE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19.13.2</w:t>
      </w:r>
      <w:r>
        <w:rPr>
          <w:rFonts w:ascii="Times New Roman" w:hAnsi="Times New Roman"/>
          <w:bCs/>
          <w:szCs w:val="28"/>
        </w:rPr>
        <w:t xml:space="preserve">. </w:t>
      </w:r>
      <w:r w:rsidRPr="001D06C5">
        <w:rPr>
          <w:rFonts w:ascii="Times New Roman" w:hAnsi="Times New Roman"/>
          <w:bCs/>
          <w:szCs w:val="28"/>
        </w:rPr>
        <w:t>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>19.13.3</w:t>
      </w:r>
      <w:r w:rsidRPr="001D06C5">
        <w:rPr>
          <w:rFonts w:ascii="Times New Roman" w:hAnsi="Times New Roman"/>
          <w:bCs/>
          <w:szCs w:val="28"/>
        </w:rPr>
        <w:t xml:space="preserve">. Не </w:t>
      </w:r>
      <w:proofErr w:type="gramStart"/>
      <w:r w:rsidRPr="001D06C5">
        <w:rPr>
          <w:rFonts w:ascii="Times New Roman" w:hAnsi="Times New Roman"/>
          <w:bCs/>
          <w:szCs w:val="28"/>
        </w:rPr>
        <w:t>допускается</w:t>
      </w:r>
      <w:proofErr w:type="gramEnd"/>
      <w:r w:rsidRPr="001D06C5">
        <w:rPr>
          <w:rFonts w:ascii="Times New Roman" w:hAnsi="Times New Roman"/>
          <w:bCs/>
          <w:szCs w:val="28"/>
        </w:rPr>
        <w:t xml:space="preserve"> выпас и прогон сельскохозяйственных животных и птицы вне установленных Администрацией Быстрогорского сельского поселения для этого мест (или не предназначенных для этого мест).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19.13.4</w:t>
      </w:r>
      <w:r w:rsidRPr="001D06C5">
        <w:rPr>
          <w:rFonts w:ascii="Times New Roman" w:hAnsi="Times New Roman"/>
          <w:bCs/>
          <w:szCs w:val="28"/>
        </w:rPr>
        <w:t>. Владельцы сельскохозяйственных животных и птицы обязаны: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D06C5">
        <w:rPr>
          <w:rFonts w:ascii="Times New Roman" w:hAnsi="Times New Roman"/>
          <w:bCs/>
          <w:szCs w:val="28"/>
        </w:rPr>
        <w:t>-  сопровождать сельскохозяйственных животных и птицу при прогоне до места выпаса;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D06C5">
        <w:rPr>
          <w:rFonts w:ascii="Times New Roman" w:hAnsi="Times New Roman"/>
          <w:bCs/>
          <w:szCs w:val="28"/>
        </w:rPr>
        <w:t>- убирать экскременты, оставленные сельскохозяйственными животными и птицей в местах общего пользования;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D06C5">
        <w:rPr>
          <w:rFonts w:ascii="Times New Roman" w:hAnsi="Times New Roman"/>
          <w:bCs/>
          <w:szCs w:val="28"/>
        </w:rPr>
        <w:t>- принимать необходимые меры, обеспечивающие безопасность окружающих людей и животных;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D06C5">
        <w:rPr>
          <w:rFonts w:ascii="Times New Roman" w:hAnsi="Times New Roman"/>
          <w:bCs/>
          <w:szCs w:val="28"/>
        </w:rPr>
        <w:t>- оберегать зеленые насаждения.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19.13.5</w:t>
      </w:r>
      <w:r w:rsidRPr="001D06C5">
        <w:rPr>
          <w:rFonts w:ascii="Times New Roman" w:hAnsi="Times New Roman"/>
          <w:bCs/>
          <w:szCs w:val="28"/>
        </w:rPr>
        <w:t>. На территории Быстрогорского сельского поселения запрещено: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D06C5">
        <w:rPr>
          <w:rFonts w:ascii="Times New Roman" w:hAnsi="Times New Roman"/>
          <w:bCs/>
          <w:szCs w:val="28"/>
        </w:rPr>
        <w:t xml:space="preserve"> - прогонять сельскохозяйственных животных и птицу ближе 5 метров от домовладений, по дорогам с твердым покрытием, а также по пешеходным дорожкам и мостикам, за исключением случаев, когда отсутствуют альтернативные пути следования;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D06C5">
        <w:rPr>
          <w:rFonts w:ascii="Times New Roman" w:hAnsi="Times New Roman"/>
          <w:bCs/>
          <w:szCs w:val="28"/>
        </w:rPr>
        <w:t>-  выпасать сельскохозяйственных животных и птицу в парках, скверах, на улицах, во дворах многоквартирных жилых домов;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</w:t>
      </w:r>
      <w:r w:rsidRPr="001D06C5">
        <w:rPr>
          <w:rFonts w:ascii="Times New Roman" w:hAnsi="Times New Roman"/>
          <w:bCs/>
          <w:szCs w:val="28"/>
        </w:rPr>
        <w:t xml:space="preserve"> засорять места выпаса бытовым мусором;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8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</w:t>
      </w:r>
      <w:r>
        <w:rPr>
          <w:rFonts w:ascii="Times New Roman" w:hAnsi="Times New Roman"/>
          <w:bCs/>
          <w:szCs w:val="28"/>
        </w:rPr>
        <w:t xml:space="preserve"> </w:t>
      </w:r>
      <w:r w:rsidRPr="001D06C5">
        <w:rPr>
          <w:rFonts w:ascii="Times New Roman" w:hAnsi="Times New Roman"/>
          <w:bCs/>
          <w:szCs w:val="28"/>
        </w:rPr>
        <w:t>содержать сельскохозяйственных животных и птицу безнадзорно, допускать их появление на проезжей части дорог, обочинах, в парках, на территории спортивных и детских площадок, в местах массового отдыха и купания людей.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19.13.6</w:t>
      </w:r>
      <w:r w:rsidRPr="001D06C5">
        <w:rPr>
          <w:rFonts w:ascii="Times New Roman" w:hAnsi="Times New Roman"/>
          <w:bCs/>
          <w:szCs w:val="28"/>
        </w:rPr>
        <w:t>.</w:t>
      </w:r>
      <w:r>
        <w:rPr>
          <w:rFonts w:ascii="Times New Roman" w:hAnsi="Times New Roman"/>
          <w:bCs/>
          <w:szCs w:val="28"/>
        </w:rPr>
        <w:t xml:space="preserve"> </w:t>
      </w:r>
      <w:r w:rsidRPr="001D06C5">
        <w:rPr>
          <w:rFonts w:ascii="Times New Roman" w:hAnsi="Times New Roman"/>
          <w:bCs/>
          <w:szCs w:val="28"/>
        </w:rPr>
        <w:t>Собственники сельскохозяйственных животных и птицы, или пастухи,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19.13.7</w:t>
      </w:r>
      <w:r w:rsidRPr="001D06C5">
        <w:rPr>
          <w:rFonts w:ascii="Times New Roman" w:hAnsi="Times New Roman"/>
          <w:bCs/>
          <w:szCs w:val="28"/>
        </w:rPr>
        <w:t xml:space="preserve">. </w:t>
      </w:r>
      <w:proofErr w:type="gramStart"/>
      <w:r w:rsidRPr="001D06C5">
        <w:rPr>
          <w:rFonts w:ascii="Times New Roman" w:hAnsi="Times New Roman"/>
          <w:bCs/>
          <w:szCs w:val="28"/>
        </w:rPr>
        <w:t>Запрещается оставлять сельскохозяйственных животных и птицу в режиме безнадзорного выгула на улицах и других составных частях поселения,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  <w:proofErr w:type="gramEnd"/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19.13.8</w:t>
      </w:r>
      <w:r w:rsidRPr="001D06C5">
        <w:rPr>
          <w:rFonts w:ascii="Times New Roman" w:hAnsi="Times New Roman"/>
          <w:bCs/>
          <w:szCs w:val="28"/>
        </w:rPr>
        <w:t xml:space="preserve">. Обнаруженные в момент повреждения или уничтожения зеленых насаждений сельскохозяйственные животные и птица, выпас и (или) прогон которых осуществляется под надзором их собственника или лица, им уполномоченного, а также безнадзорные сельскохозяйственные животные и птица могут быть задержаны в соответствии с гражданским </w:t>
      </w:r>
      <w:r w:rsidRPr="001D06C5">
        <w:rPr>
          <w:rFonts w:ascii="Times New Roman" w:hAnsi="Times New Roman"/>
          <w:bCs/>
          <w:szCs w:val="28"/>
        </w:rPr>
        <w:lastRenderedPageBreak/>
        <w:t>законодательством для выяснения личности владельца животного и составления акта потравы.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19.13.9</w:t>
      </w:r>
      <w:r w:rsidRPr="001D06C5">
        <w:rPr>
          <w:rFonts w:ascii="Times New Roman" w:hAnsi="Times New Roman"/>
          <w:bCs/>
          <w:szCs w:val="28"/>
        </w:rPr>
        <w:t>. Граждане и юридические лица размещают ульи с пчелиными семьями на принадлежащих (предоставленных) им земельных участках при соблюдении зоотехнических и ветеринарно-санитарных норм и правил содержания медоносных пчел.</w:t>
      </w:r>
    </w:p>
    <w:p w:rsidR="002730CC" w:rsidRPr="001D06C5" w:rsidRDefault="002730CC" w:rsidP="00FB3CEE">
      <w:pPr>
        <w:autoSpaceDE w:val="0"/>
        <w:autoSpaceDN w:val="0"/>
        <w:adjustRightInd w:val="0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D06C5">
        <w:rPr>
          <w:rFonts w:ascii="Times New Roman" w:hAnsi="Times New Roman"/>
          <w:bCs/>
          <w:szCs w:val="28"/>
        </w:rPr>
        <w:t>Граждане и юридические лица размещают ульи с пчелиными семьями на таком расстоянии от учреждений здравоохранения, образовательных учреждений, учреждений дошкольного воспитания, учреждений культуры, которое обеспечивает безопасность людей</w:t>
      </w:r>
      <w:r>
        <w:rPr>
          <w:rFonts w:ascii="Times New Roman" w:hAnsi="Times New Roman"/>
          <w:bCs/>
          <w:szCs w:val="28"/>
        </w:rPr>
        <w:t>»</w:t>
      </w:r>
      <w:r w:rsidRPr="001D06C5">
        <w:rPr>
          <w:rFonts w:ascii="Times New Roman" w:hAnsi="Times New Roman"/>
          <w:bCs/>
          <w:szCs w:val="28"/>
        </w:rPr>
        <w:t>.</w:t>
      </w:r>
    </w:p>
    <w:p w:rsidR="00B9018E" w:rsidRPr="00B9018E" w:rsidRDefault="00B9018E" w:rsidP="00FB3CEE">
      <w:pPr>
        <w:pStyle w:val="a8"/>
        <w:numPr>
          <w:ilvl w:val="0"/>
          <w:numId w:val="1"/>
        </w:numPr>
        <w:spacing w:line="276" w:lineRule="auto"/>
        <w:ind w:firstLine="709"/>
        <w:rPr>
          <w:rFonts w:ascii="Times New Roman" w:hAnsi="Times New Roman"/>
          <w:szCs w:val="28"/>
        </w:rPr>
      </w:pPr>
      <w:r w:rsidRPr="00B9018E">
        <w:rPr>
          <w:rFonts w:ascii="Times New Roman" w:hAnsi="Times New Roman"/>
          <w:szCs w:val="28"/>
        </w:rPr>
        <w:t>Настоящее решение подлежит официальному  опубликованию в информационном бюллетене  муниципального образования «Быстрогорское сельское поселение» «Быстрогорский вестник» и вступает в силу с момента опубликования.</w:t>
      </w:r>
    </w:p>
    <w:p w:rsidR="00B9018E" w:rsidRPr="00B9018E" w:rsidRDefault="00B9018E" w:rsidP="00FB3CEE">
      <w:pPr>
        <w:pStyle w:val="a8"/>
        <w:numPr>
          <w:ilvl w:val="0"/>
          <w:numId w:val="1"/>
        </w:numPr>
        <w:spacing w:line="276" w:lineRule="auto"/>
        <w:ind w:firstLine="709"/>
        <w:rPr>
          <w:rFonts w:ascii="Times New Roman" w:hAnsi="Times New Roman"/>
          <w:szCs w:val="28"/>
        </w:rPr>
      </w:pPr>
      <w:proofErr w:type="gramStart"/>
      <w:r w:rsidRPr="00B9018E">
        <w:rPr>
          <w:rFonts w:ascii="Times New Roman" w:hAnsi="Times New Roman"/>
          <w:szCs w:val="28"/>
        </w:rPr>
        <w:t>Контроль за</w:t>
      </w:r>
      <w:proofErr w:type="gramEnd"/>
      <w:r w:rsidRPr="00B9018E">
        <w:rPr>
          <w:rFonts w:ascii="Times New Roman" w:hAnsi="Times New Roman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(Мащенко Л.П.).</w:t>
      </w:r>
    </w:p>
    <w:p w:rsidR="00A52838" w:rsidRDefault="00A52838" w:rsidP="00FB3CEE">
      <w:pPr>
        <w:spacing w:line="276" w:lineRule="auto"/>
        <w:rPr>
          <w:rFonts w:ascii="Times New Roman" w:hAnsi="Times New Roman"/>
        </w:rPr>
      </w:pPr>
    </w:p>
    <w:p w:rsidR="00A52838" w:rsidRDefault="00A52838" w:rsidP="00FB3CEE">
      <w:pPr>
        <w:spacing w:line="276" w:lineRule="auto"/>
        <w:rPr>
          <w:rFonts w:ascii="Times New Roman" w:hAnsi="Times New Roman"/>
          <w:sz w:val="24"/>
        </w:rPr>
      </w:pPr>
    </w:p>
    <w:p w:rsidR="006664EE" w:rsidRDefault="00992478" w:rsidP="00FB3CE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Председат</w:t>
      </w:r>
      <w:r w:rsidR="00B9018E">
        <w:rPr>
          <w:rFonts w:ascii="Times New Roman" w:hAnsi="Times New Roman"/>
        </w:rPr>
        <w:t xml:space="preserve">ель Собрания депутатов </w:t>
      </w:r>
    </w:p>
    <w:p w:rsidR="006664EE" w:rsidRDefault="00B9018E" w:rsidP="00FB3CE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Быстрогорского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ab/>
      </w:r>
      <w:r w:rsidR="006F3F80">
        <w:rPr>
          <w:rFonts w:ascii="Times New Roman" w:hAnsi="Times New Roman"/>
        </w:rPr>
        <w:t xml:space="preserve">    Т.А.</w:t>
      </w:r>
      <w:r w:rsidR="00FB3C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Янченко</w:t>
      </w:r>
      <w:r>
        <w:rPr>
          <w:rFonts w:ascii="Times New Roman" w:hAnsi="Times New Roman"/>
        </w:rPr>
        <w:tab/>
      </w: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Default="00FB3CEE" w:rsidP="00FB3CEE">
      <w:pPr>
        <w:spacing w:line="276" w:lineRule="auto"/>
        <w:rPr>
          <w:rFonts w:ascii="Times New Roman" w:hAnsi="Times New Roman"/>
        </w:rPr>
      </w:pPr>
    </w:p>
    <w:p w:rsidR="00FB3CEE" w:rsidRPr="00093FBA" w:rsidRDefault="00FB3CEE" w:rsidP="00FB3CEE">
      <w:pPr>
        <w:rPr>
          <w:rFonts w:ascii="Times New Roman" w:hAnsi="Times New Roman"/>
          <w:sz w:val="24"/>
          <w:szCs w:val="24"/>
        </w:rPr>
      </w:pPr>
      <w:r w:rsidRPr="00093FBA">
        <w:rPr>
          <w:rFonts w:ascii="Times New Roman" w:hAnsi="Times New Roman"/>
          <w:sz w:val="24"/>
          <w:szCs w:val="24"/>
        </w:rPr>
        <w:t>п. Быстрогорский</w:t>
      </w:r>
    </w:p>
    <w:p w:rsidR="00FB3CEE" w:rsidRPr="00093FBA" w:rsidRDefault="00FB3CEE" w:rsidP="00FB3CEE">
      <w:pPr>
        <w:spacing w:line="242" w:lineRule="auto"/>
        <w:rPr>
          <w:rFonts w:ascii="Times New Roman" w:hAnsi="Times New Roman"/>
          <w:szCs w:val="28"/>
        </w:rPr>
      </w:pPr>
      <w:r w:rsidRPr="00093FB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</w:t>
      </w:r>
      <w:r w:rsidRPr="00093FBA">
        <w:rPr>
          <w:rFonts w:ascii="Times New Roman" w:hAnsi="Times New Roman"/>
          <w:sz w:val="24"/>
          <w:szCs w:val="24"/>
        </w:rPr>
        <w:t>-СД</w:t>
      </w:r>
    </w:p>
    <w:p w:rsidR="00FB3CEE" w:rsidRPr="00B9018E" w:rsidRDefault="00FB3CEE" w:rsidP="00FB3CEE">
      <w:pPr>
        <w:spacing w:line="276" w:lineRule="auto"/>
        <w:rPr>
          <w:rFonts w:ascii="Times New Roman" w:hAnsi="Times New Roman"/>
          <w:sz w:val="24"/>
        </w:rPr>
      </w:pPr>
    </w:p>
    <w:sectPr w:rsidR="00FB3CEE" w:rsidRPr="00B9018E" w:rsidSect="00797985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5551495"/>
    <w:multiLevelType w:val="multilevel"/>
    <w:tmpl w:val="84EE421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EE"/>
    <w:rsid w:val="00101D86"/>
    <w:rsid w:val="001A21EE"/>
    <w:rsid w:val="00235DF5"/>
    <w:rsid w:val="002730CC"/>
    <w:rsid w:val="002937F6"/>
    <w:rsid w:val="002E5334"/>
    <w:rsid w:val="003851BE"/>
    <w:rsid w:val="003B0827"/>
    <w:rsid w:val="004608B2"/>
    <w:rsid w:val="005A0CFF"/>
    <w:rsid w:val="005A5095"/>
    <w:rsid w:val="006664EE"/>
    <w:rsid w:val="006F3F80"/>
    <w:rsid w:val="00766430"/>
    <w:rsid w:val="00797985"/>
    <w:rsid w:val="008D2257"/>
    <w:rsid w:val="008F4933"/>
    <w:rsid w:val="00992478"/>
    <w:rsid w:val="009B599D"/>
    <w:rsid w:val="00A3697B"/>
    <w:rsid w:val="00A45BF1"/>
    <w:rsid w:val="00A52838"/>
    <w:rsid w:val="00B9018E"/>
    <w:rsid w:val="00C44F00"/>
    <w:rsid w:val="00CA197C"/>
    <w:rsid w:val="00E1602C"/>
    <w:rsid w:val="00EB5540"/>
    <w:rsid w:val="00EE3F59"/>
    <w:rsid w:val="00F40B9A"/>
    <w:rsid w:val="00F6502F"/>
    <w:rsid w:val="00FB3CEE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64E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664E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664E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664E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664E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664E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64EE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664E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664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64E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664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64E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664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64E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664E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64E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664E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664E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64E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64E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664EE"/>
    <w:rPr>
      <w:color w:val="0000FF"/>
      <w:u w:val="single"/>
    </w:rPr>
  </w:style>
  <w:style w:type="character" w:styleId="a3">
    <w:name w:val="Hyperlink"/>
    <w:link w:val="12"/>
    <w:rsid w:val="006664EE"/>
    <w:rPr>
      <w:color w:val="0000FF"/>
      <w:u w:val="single"/>
    </w:rPr>
  </w:style>
  <w:style w:type="paragraph" w:customStyle="1" w:styleId="Footnote">
    <w:name w:val="Footnote"/>
    <w:link w:val="Footnote0"/>
    <w:rsid w:val="006664E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664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64EE"/>
    <w:rPr>
      <w:b/>
      <w:sz w:val="28"/>
    </w:rPr>
  </w:style>
  <w:style w:type="character" w:customStyle="1" w:styleId="14">
    <w:name w:val="Оглавление 1 Знак"/>
    <w:link w:val="13"/>
    <w:rsid w:val="006664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64E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664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64E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664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64E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664E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64E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664E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664EE"/>
    <w:pPr>
      <w:jc w:val="both"/>
    </w:pPr>
    <w:rPr>
      <w:i/>
    </w:rPr>
  </w:style>
  <w:style w:type="character" w:customStyle="1" w:styleId="a5">
    <w:name w:val="Подзаголовок Знак"/>
    <w:link w:val="a4"/>
    <w:rsid w:val="006664E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664E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664E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64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64EE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35DF5"/>
    <w:pPr>
      <w:ind w:left="720"/>
      <w:contextualSpacing/>
    </w:pPr>
  </w:style>
  <w:style w:type="paragraph" w:customStyle="1" w:styleId="ConsPlusNormal">
    <w:name w:val="ConsPlusNormal"/>
    <w:rsid w:val="00235DF5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Nonformat">
    <w:name w:val="ConsPlusNonformat"/>
    <w:rsid w:val="00235DF5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Title">
    <w:name w:val="ConsPlusTitle"/>
    <w:rsid w:val="00235DF5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F3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64E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664E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664E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664E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664E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664E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64EE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664E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664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64E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664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64E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664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64E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664E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64E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664E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664E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64E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64E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664EE"/>
    <w:rPr>
      <w:color w:val="0000FF"/>
      <w:u w:val="single"/>
    </w:rPr>
  </w:style>
  <w:style w:type="character" w:styleId="a3">
    <w:name w:val="Hyperlink"/>
    <w:link w:val="12"/>
    <w:rsid w:val="006664EE"/>
    <w:rPr>
      <w:color w:val="0000FF"/>
      <w:u w:val="single"/>
    </w:rPr>
  </w:style>
  <w:style w:type="paragraph" w:customStyle="1" w:styleId="Footnote">
    <w:name w:val="Footnote"/>
    <w:link w:val="Footnote0"/>
    <w:rsid w:val="006664E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664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64EE"/>
    <w:rPr>
      <w:b/>
      <w:sz w:val="28"/>
    </w:rPr>
  </w:style>
  <w:style w:type="character" w:customStyle="1" w:styleId="14">
    <w:name w:val="Оглавление 1 Знак"/>
    <w:link w:val="13"/>
    <w:rsid w:val="006664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64E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664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64E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664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64E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664E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64E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664E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664EE"/>
    <w:pPr>
      <w:jc w:val="both"/>
    </w:pPr>
    <w:rPr>
      <w:i/>
    </w:rPr>
  </w:style>
  <w:style w:type="character" w:customStyle="1" w:styleId="a5">
    <w:name w:val="Подзаголовок Знак"/>
    <w:link w:val="a4"/>
    <w:rsid w:val="006664E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664E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664E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64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64EE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35DF5"/>
    <w:pPr>
      <w:ind w:left="720"/>
      <w:contextualSpacing/>
    </w:pPr>
  </w:style>
  <w:style w:type="paragraph" w:customStyle="1" w:styleId="ConsPlusNormal">
    <w:name w:val="ConsPlusNormal"/>
    <w:rsid w:val="00235DF5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Nonformat">
    <w:name w:val="ConsPlusNonformat"/>
    <w:rsid w:val="00235DF5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Title">
    <w:name w:val="ConsPlusTitle"/>
    <w:rsid w:val="00235DF5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F3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8</cp:revision>
  <cp:lastPrinted>2025-03-20T10:59:00Z</cp:lastPrinted>
  <dcterms:created xsi:type="dcterms:W3CDTF">2025-02-18T07:52:00Z</dcterms:created>
  <dcterms:modified xsi:type="dcterms:W3CDTF">2025-03-27T12:45:00Z</dcterms:modified>
</cp:coreProperties>
</file>