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7F6003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ноября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7F6003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7F6003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7F6003">
        <w:rPr>
          <w:rFonts w:ascii="Times New Roman" w:hAnsi="Times New Roman" w:cs="Times New Roman"/>
          <w:sz w:val="28"/>
          <w:szCs w:val="28"/>
        </w:rPr>
        <w:t>09 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7F6003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5C1" w:rsidRDefault="007665C1" w:rsidP="007665C1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года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7665C1" w:rsidRDefault="007665C1" w:rsidP="007665C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5C1" w:rsidRPr="007665C1" w:rsidRDefault="007665C1" w:rsidP="007665C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7665C1" w:rsidRPr="007665C1" w:rsidRDefault="007665C1" w:rsidP="007665C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 заседания Собрания депутатов</w:t>
      </w:r>
    </w:p>
    <w:p w:rsidR="007665C1" w:rsidRPr="007665C1" w:rsidRDefault="007665C1" w:rsidP="007665C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>Быстрогорского сельского поселения пятого созыва.</w:t>
      </w:r>
    </w:p>
    <w:p w:rsidR="007665C1" w:rsidRPr="007665C1" w:rsidRDefault="007665C1" w:rsidP="00766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665C1">
        <w:rPr>
          <w:rFonts w:ascii="Times New Roman" w:eastAsia="Calibri" w:hAnsi="Times New Roman" w:cs="Times New Roman"/>
          <w:sz w:val="28"/>
          <w:szCs w:val="28"/>
        </w:rPr>
        <w:t>09 ноября 2022 года</w:t>
      </w:r>
    </w:p>
    <w:p w:rsidR="007665C1" w:rsidRDefault="007665C1" w:rsidP="00766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7665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15:00 ч</w:t>
      </w:r>
      <w:r w:rsidRPr="007665C1">
        <w:rPr>
          <w:rFonts w:ascii="Times New Roman" w:eastAsia="Calibri" w:hAnsi="Times New Roman" w:cs="Times New Roman"/>
          <w:sz w:val="28"/>
          <w:szCs w:val="28"/>
        </w:rPr>
        <w:t>, зал заседаний</w:t>
      </w:r>
    </w:p>
    <w:p w:rsidR="007665C1" w:rsidRPr="007665C1" w:rsidRDefault="007665C1" w:rsidP="00766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C1" w:rsidRPr="007665C1" w:rsidRDefault="007665C1" w:rsidP="007665C1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C1"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Быстрогорского сельского поселения.</w:t>
      </w:r>
    </w:p>
    <w:p w:rsidR="007665C1" w:rsidRPr="007665C1" w:rsidRDefault="007665C1" w:rsidP="0076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7665C1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Быстрогорского </w:t>
      </w:r>
      <w:proofErr w:type="spellStart"/>
      <w:r w:rsidRPr="007665C1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7665C1">
        <w:rPr>
          <w:rFonts w:ascii="Times New Roman" w:eastAsia="Calibri" w:hAnsi="Times New Roman" w:cs="Times New Roman"/>
          <w:sz w:val="28"/>
          <w:szCs w:val="28"/>
        </w:rPr>
        <w:t>.– Медведская Н.А.</w:t>
      </w:r>
    </w:p>
    <w:p w:rsidR="007665C1" w:rsidRPr="007665C1" w:rsidRDefault="007665C1" w:rsidP="0076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665C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Быстрогорского сельского поселения от 28.12.2021года № 114-СД «О бюджете Быстрогорского сельского поселения Тацинского района на 2022 год и на плановый период 2023 и 2024 годов».</w:t>
      </w:r>
    </w:p>
    <w:p w:rsidR="007665C1" w:rsidRPr="007665C1" w:rsidRDefault="007665C1" w:rsidP="007665C1">
      <w:pPr>
        <w:tabs>
          <w:tab w:val="left" w:pos="150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           Докладчик: В.Н. Петров – начальник сектора экономики и финансов.</w:t>
      </w:r>
    </w:p>
    <w:p w:rsidR="007665C1" w:rsidRPr="007665C1" w:rsidRDefault="007665C1" w:rsidP="00766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665C1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7665C1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Быстрогорского сельского поселения от 29.04.2022 г. № 121-СД                     «О земельном  налоге».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665C1" w:rsidRPr="007665C1" w:rsidRDefault="007665C1" w:rsidP="007665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5C1">
        <w:rPr>
          <w:rFonts w:ascii="Times New Roman" w:eastAsia="Calibri" w:hAnsi="Times New Roman" w:cs="Times New Roman"/>
          <w:sz w:val="28"/>
          <w:szCs w:val="28"/>
        </w:rPr>
        <w:t>Докладчик: В.Н. Петров – начальник сектора экономики и финансов.</w:t>
      </w:r>
    </w:p>
    <w:p w:rsidR="007665C1" w:rsidRPr="007665C1" w:rsidRDefault="007665C1" w:rsidP="0076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65C1" w:rsidRPr="0076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B04"/>
    <w:multiLevelType w:val="hybridMultilevel"/>
    <w:tmpl w:val="F470EE04"/>
    <w:lvl w:ilvl="0" w:tplc="3676C0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2314F6"/>
    <w:rsid w:val="0036134E"/>
    <w:rsid w:val="00765467"/>
    <w:rsid w:val="007665C1"/>
    <w:rsid w:val="007F6003"/>
    <w:rsid w:val="0090370A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2025-07-09T12:40:00Z</cp:lastPrinted>
  <dcterms:created xsi:type="dcterms:W3CDTF">2025-07-08T10:31:00Z</dcterms:created>
  <dcterms:modified xsi:type="dcterms:W3CDTF">2025-07-09T12:41:00Z</dcterms:modified>
</cp:coreProperties>
</file>