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C83E2E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040F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="00614378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83E2E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75D0B" w:rsidRPr="00F75D0B" w:rsidRDefault="00F75D0B" w:rsidP="009571D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78C5">
        <w:rPr>
          <w:rFonts w:ascii="Times New Roman" w:hAnsi="Times New Roman" w:cs="Arial"/>
          <w:b/>
          <w:bCs/>
          <w:sz w:val="28"/>
          <w:szCs w:val="28"/>
        </w:rPr>
        <w:t xml:space="preserve">РЕШЕНИЕ 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О внесении в Законодательное Собрание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Ростовской области в порядке законодательной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инициативы проекта областного закона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«О внесении изменений в Областной закон 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6078C5" w:rsidRPr="006078C5" w:rsidRDefault="006078C5" w:rsidP="006078C5">
      <w:pPr>
        <w:tabs>
          <w:tab w:val="left" w:pos="2520"/>
        </w:tabs>
        <w:suppressAutoHyphens/>
        <w:spacing w:after="0" w:line="21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:rsidR="006078C5" w:rsidRPr="006078C5" w:rsidRDefault="006078C5" w:rsidP="006078C5">
      <w:pPr>
        <w:tabs>
          <w:tab w:val="left" w:pos="2520"/>
        </w:tabs>
        <w:suppressAutoHyphens/>
        <w:spacing w:after="0" w:line="21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Принято 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Собранием депутатов                                                             28 мая 2021 года  </w:t>
      </w:r>
    </w:p>
    <w:p w:rsidR="006078C5" w:rsidRPr="006078C5" w:rsidRDefault="006078C5" w:rsidP="006078C5">
      <w:pPr>
        <w:tabs>
          <w:tab w:val="left" w:pos="2748"/>
          <w:tab w:val="right" w:pos="945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В соответствии с частью 1 статьи 46 Устава Ростовской области, статьей 29</w:t>
      </w:r>
      <w:r w:rsidRPr="006078C5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Областного закона от 28 декабря 2005 года № 436-ЗС «О местном самоуправлении в Ростовской области», на основании статьи 24 Устава муниципального образования «Быстрогорское сельское поселение» Собрание депутатов Быстрогорского сельского поселения</w:t>
      </w: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изменений в Областной закон «О местном самоуправлении в Ростовской области» согласно приложению к настоящему решению.</w:t>
      </w: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2. Назначить представителем Собрания депутатов Быстрогорского сельского поселения при рассмотрении указанного проекта областного закона в Законодательном Собрании Ростовской области Главу Администрации Быстрогорского сельского поселения Кутенко С.Н</w:t>
      </w: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3. Контроль за исполнением настоящего решения возложить на  Председателя Собрания депутатов - главу Быстрогорского сельского поселения.</w:t>
      </w: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решение вступает в силу со дня его принятия и подлежит официальному опубликованию в периодическом печатном издании муниципального образования «Быстрогорское сельское поселение» бюллетене «Быстрогорский </w:t>
      </w:r>
      <w:r w:rsidRPr="006078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вестник» и на официальном сайте муниципального образования «Быстрогорское сельское поселение. </w:t>
      </w:r>
    </w:p>
    <w:p w:rsidR="006078C5" w:rsidRPr="006078C5" w:rsidRDefault="006078C5" w:rsidP="006078C5">
      <w:pPr>
        <w:tabs>
          <w:tab w:val="left" w:pos="328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8C5" w:rsidRPr="006078C5" w:rsidRDefault="006078C5" w:rsidP="006078C5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8C5" w:rsidRPr="006078C5" w:rsidRDefault="006078C5" w:rsidP="006078C5">
      <w:pPr>
        <w:tabs>
          <w:tab w:val="left" w:pos="74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>Председатель Собрания депутатов –</w:t>
      </w:r>
    </w:p>
    <w:p w:rsidR="006078C5" w:rsidRPr="006078C5" w:rsidRDefault="006078C5" w:rsidP="006078C5">
      <w:pPr>
        <w:tabs>
          <w:tab w:val="left" w:pos="74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Быстрогорского сельского поселения                            Т.А. Янченко                                                      </w:t>
      </w: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078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п. Быстрогорский </w:t>
      </w:r>
    </w:p>
    <w:p w:rsidR="006078C5" w:rsidRPr="006078C5" w:rsidRDefault="006078C5" w:rsidP="006078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078C5">
        <w:rPr>
          <w:rFonts w:ascii="Times New Roman" w:hAnsi="Times New Roman" w:cs="Times New Roman"/>
          <w:b/>
          <w:sz w:val="24"/>
          <w:szCs w:val="24"/>
          <w:lang w:eastAsia="ar-SA"/>
        </w:rPr>
        <w:t>№ 100 -СД</w:t>
      </w:r>
    </w:p>
    <w:p w:rsidR="006078C5" w:rsidRPr="006078C5" w:rsidRDefault="006078C5" w:rsidP="006078C5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Приложение к решению</w:t>
      </w:r>
    </w:p>
    <w:p w:rsidR="006078C5" w:rsidRPr="006078C5" w:rsidRDefault="006078C5" w:rsidP="006078C5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Собрания  депутатов</w:t>
      </w:r>
    </w:p>
    <w:p w:rsidR="006078C5" w:rsidRPr="006078C5" w:rsidRDefault="006078C5" w:rsidP="006078C5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Быстрогорского сельского поселения</w:t>
      </w:r>
    </w:p>
    <w:p w:rsidR="006078C5" w:rsidRPr="006078C5" w:rsidRDefault="006078C5" w:rsidP="006078C5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от 28 мая 2021 № 100-СД  </w:t>
      </w: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>ОБЛАСТНОЙ ЗАКОН</w:t>
      </w:r>
    </w:p>
    <w:p w:rsidR="006078C5" w:rsidRPr="006078C5" w:rsidRDefault="006078C5" w:rsidP="006078C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ОБЛАСТНОЙ  ЗАКОН </w:t>
      </w: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«О МЕСТНОМ САМОУПРАВЛЕНИИ В РОСТОВСКОЙ ОБЛАСТИ» </w:t>
      </w: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6078C5" w:rsidRPr="006078C5" w:rsidTr="0008443D">
        <w:trPr>
          <w:trHeight w:val="710"/>
        </w:trPr>
        <w:tc>
          <w:tcPr>
            <w:tcW w:w="4077" w:type="dxa"/>
          </w:tcPr>
          <w:p w:rsidR="006078C5" w:rsidRPr="006078C5" w:rsidRDefault="006078C5" w:rsidP="00607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Принят</w:t>
            </w:r>
          </w:p>
          <w:p w:rsidR="006078C5" w:rsidRPr="006078C5" w:rsidRDefault="006078C5" w:rsidP="0060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Законодательным Собранием</w:t>
            </w:r>
          </w:p>
        </w:tc>
        <w:tc>
          <w:tcPr>
            <w:tcW w:w="5391" w:type="dxa"/>
          </w:tcPr>
          <w:p w:rsidR="006078C5" w:rsidRPr="006078C5" w:rsidRDefault="006078C5" w:rsidP="006078C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6078C5" w:rsidRPr="006078C5" w:rsidRDefault="006078C5" w:rsidP="006078C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______________________  2021 года</w:t>
            </w:r>
          </w:p>
        </w:tc>
      </w:tr>
    </w:tbl>
    <w:p w:rsidR="006078C5" w:rsidRPr="006078C5" w:rsidRDefault="006078C5" w:rsidP="006078C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Статья 1         </w:t>
      </w:r>
    </w:p>
    <w:p w:rsidR="006078C5" w:rsidRPr="006078C5" w:rsidRDefault="006078C5" w:rsidP="006078C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пункт 1 раздела </w:t>
      </w:r>
      <w:r w:rsidRPr="006078C5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 «Быстрогорское сельское поселение»  приложения 38  к Областному  закону от 28 декабря 2005 года № 436-ЗС «О  местном самоуправлении в Ростовской области» следующие изменения: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1) в строке 30: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а) в графе 2 слова «Жилой дом» заменить словом «Квартира»;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б) графу 3 </w:t>
      </w:r>
      <w:r w:rsidRPr="006078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дополнить словами</w:t>
      </w: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 «, кв. 7»;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в) в графе 4 цифры «851,0» заменить цифрами «50,1»;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2) в строке 99: 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а) в графе 2 слова «Жилой дом» заменить словом «Квартира»;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б) графу 3 дополнить словами «, кв. 3»;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в) в графе 4 цифры «64,0» заменить цифрами «29,0»;</w:t>
      </w:r>
    </w:p>
    <w:p w:rsidR="006078C5" w:rsidRPr="006078C5" w:rsidRDefault="006078C5" w:rsidP="006078C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>3) дополнить строками 313-314</w:t>
      </w:r>
      <w:r w:rsidRPr="006078C5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078C5">
        <w:rPr>
          <w:rFonts w:ascii="Times New Roman" w:hAnsi="Times New Roman" w:cs="Times New Roman"/>
          <w:sz w:val="28"/>
          <w:szCs w:val="28"/>
          <w:lang w:eastAsia="ar-SA"/>
        </w:rPr>
        <w:t>следующего содержания:</w:t>
      </w:r>
    </w:p>
    <w:tbl>
      <w:tblPr>
        <w:tblW w:w="4665" w:type="pct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99"/>
        <w:gridCol w:w="763"/>
        <w:gridCol w:w="1681"/>
        <w:gridCol w:w="2752"/>
        <w:gridCol w:w="917"/>
        <w:gridCol w:w="2856"/>
        <w:gridCol w:w="208"/>
        <w:gridCol w:w="152"/>
      </w:tblGrid>
      <w:tr w:rsidR="006078C5" w:rsidRPr="006078C5" w:rsidTr="0008443D">
        <w:trPr>
          <w:gridAfter w:val="1"/>
          <w:wAfter w:w="79" w:type="pct"/>
          <w:cantSplit/>
          <w:trHeight w:val="170"/>
        </w:trPr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8C5" w:rsidRPr="006078C5" w:rsidRDefault="006078C5" w:rsidP="006078C5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«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78C5" w:rsidRPr="006078C5" w:rsidRDefault="006078C5" w:rsidP="0060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313.</w:t>
            </w:r>
          </w:p>
        </w:tc>
        <w:tc>
          <w:tcPr>
            <w:tcW w:w="873" w:type="pct"/>
          </w:tcPr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Квартира</w:t>
            </w:r>
          </w:p>
        </w:tc>
        <w:tc>
          <w:tcPr>
            <w:tcW w:w="1429" w:type="pct"/>
          </w:tcPr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п. Быстрогорский, ул. Санаторная, </w:t>
            </w: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 6, кв. 7</w:t>
            </w:r>
          </w:p>
        </w:tc>
        <w:tc>
          <w:tcPr>
            <w:tcW w:w="476" w:type="pct"/>
          </w:tcPr>
          <w:p w:rsidR="006078C5" w:rsidRPr="006078C5" w:rsidRDefault="006078C5" w:rsidP="0060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483" w:type="pct"/>
            <w:tcBorders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  <w:p w:rsidR="006078C5" w:rsidRPr="006078C5" w:rsidRDefault="006078C5" w:rsidP="006078C5">
            <w:pPr>
              <w:spacing w:after="0" w:line="240" w:lineRule="auto"/>
              <w:ind w:left="57" w:right="24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i/>
                <w:sz w:val="28"/>
                <w:szCs w:val="28"/>
              </w:rPr>
              <w:t>(если имущество находится в казне, то указывается, что балансодержатель отсутствует)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C5" w:rsidRPr="006078C5" w:rsidTr="0008443D">
        <w:trPr>
          <w:cantSplit/>
          <w:trHeight w:val="170"/>
        </w:trPr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8C5" w:rsidRPr="006078C5" w:rsidRDefault="006078C5" w:rsidP="006078C5">
            <w:pPr>
              <w:spacing w:after="0" w:line="20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78C5" w:rsidRPr="006078C5" w:rsidRDefault="006078C5" w:rsidP="0060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314.</w:t>
            </w:r>
          </w:p>
        </w:tc>
        <w:tc>
          <w:tcPr>
            <w:tcW w:w="873" w:type="pct"/>
          </w:tcPr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Квартира</w:t>
            </w:r>
          </w:p>
        </w:tc>
        <w:tc>
          <w:tcPr>
            <w:tcW w:w="1429" w:type="pct"/>
          </w:tcPr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п. Быстрогорский, ул. Клубная, </w:t>
            </w: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 8, кв. 3</w:t>
            </w:r>
          </w:p>
        </w:tc>
        <w:tc>
          <w:tcPr>
            <w:tcW w:w="476" w:type="pct"/>
          </w:tcPr>
          <w:p w:rsidR="006078C5" w:rsidRPr="006078C5" w:rsidRDefault="006078C5" w:rsidP="0060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29,0</w:t>
            </w:r>
          </w:p>
        </w:tc>
        <w:tc>
          <w:tcPr>
            <w:tcW w:w="1483" w:type="pct"/>
            <w:tcBorders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  <w:p w:rsidR="006078C5" w:rsidRPr="006078C5" w:rsidRDefault="006078C5" w:rsidP="006078C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i/>
                <w:sz w:val="28"/>
                <w:szCs w:val="28"/>
              </w:rPr>
              <w:t>(если имущество находится в казне, то указывается, что балансодержатель отсутствует)</w:t>
            </w: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078C5" w:rsidRPr="006078C5" w:rsidRDefault="006078C5" w:rsidP="006078C5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6078C5">
        <w:rPr>
          <w:rFonts w:ascii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6078C5" w:rsidRPr="006078C5" w:rsidRDefault="006078C5" w:rsidP="006078C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bCs/>
          <w:sz w:val="28"/>
          <w:szCs w:val="28"/>
          <w:lang w:eastAsia="ar-SA"/>
        </w:rPr>
        <w:t>Настоящий Областной закон вступает в силу со дня его официального опубликования.</w:t>
      </w:r>
    </w:p>
    <w:p w:rsidR="006078C5" w:rsidRPr="006078C5" w:rsidRDefault="006078C5" w:rsidP="006078C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6078C5" w:rsidRPr="006078C5" w:rsidTr="0008443D">
        <w:tc>
          <w:tcPr>
            <w:tcW w:w="5124" w:type="dxa"/>
          </w:tcPr>
          <w:p w:rsidR="006078C5" w:rsidRPr="006078C5" w:rsidRDefault="006078C5" w:rsidP="006078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078C5" w:rsidRPr="006078C5" w:rsidRDefault="006078C5" w:rsidP="006078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6078C5" w:rsidRPr="006078C5" w:rsidRDefault="006078C5" w:rsidP="006078C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078C5" w:rsidRPr="006078C5" w:rsidRDefault="006078C5" w:rsidP="006078C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6078C5" w:rsidRPr="006078C5" w:rsidRDefault="006078C5" w:rsidP="006078C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78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В.Ю. Голубев</w:t>
            </w:r>
          </w:p>
        </w:tc>
      </w:tr>
    </w:tbl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Собрания депутатов – 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6078C5"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6078C5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                                  Т.А. Янченко</w:t>
      </w:r>
    </w:p>
    <w:p w:rsidR="006078C5" w:rsidRPr="006078C5" w:rsidRDefault="006078C5" w:rsidP="006078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8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Собрания депутатов Быстрогорского</w:t>
      </w: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сельского поселения от 26.09.2017 № 6-СД</w:t>
      </w: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конкурса </w:t>
      </w: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 xml:space="preserve">на замещение должности главы </w:t>
      </w: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 xml:space="preserve">Администрации Быстрогорского </w:t>
      </w:r>
    </w:p>
    <w:p w:rsidR="006078C5" w:rsidRPr="006078C5" w:rsidRDefault="006078C5" w:rsidP="006078C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6078C5">
        <w:rPr>
          <w:rFonts w:ascii="Times New Roman" w:hAnsi="Times New Roman" w:cs="Times New Roman"/>
          <w:b/>
          <w:sz w:val="28"/>
          <w:szCs w:val="20"/>
        </w:rPr>
        <w:t xml:space="preserve">Принято 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6078C5">
        <w:rPr>
          <w:rFonts w:ascii="Times New Roman" w:hAnsi="Times New Roman" w:cs="Times New Roman"/>
          <w:b/>
          <w:sz w:val="28"/>
          <w:szCs w:val="20"/>
        </w:rPr>
        <w:t>Собранием депутатов                                                                            28 мая 2021 года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078C5" w:rsidRPr="006078C5" w:rsidRDefault="006078C5" w:rsidP="006078C5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на основании требований Федеральных законов от 25.12.2008 № 273-ФЗ «О противодействии коррупции", от 01.04.1996 № 27-ФЗ "Об индивидуальном (персонифицированном) учете в системе обязательного пенсионного страхования», от 02.03.2007 № 25-ФЗ «О муниципальной службе в Российской Федерации» Собрание депутатов Быстрогорского сельского поселения:-</w:t>
      </w:r>
    </w:p>
    <w:p w:rsidR="006078C5" w:rsidRPr="006078C5" w:rsidRDefault="006078C5" w:rsidP="006078C5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1. Внести в решение Собрания депутатов </w:t>
      </w:r>
      <w:r w:rsidRPr="006078C5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26.09.2017 г. № 6-СД </w:t>
      </w:r>
      <w:r w:rsidRPr="006078C5">
        <w:rPr>
          <w:rFonts w:ascii="Times New Roman" w:hAnsi="Times New Roman" w:cs="Times New Roman"/>
          <w:sz w:val="28"/>
          <w:szCs w:val="28"/>
        </w:rPr>
        <w:t>«О порядке проведения конкурса  на замещение должности главы Администрации Быстрогорского сельского поселения» следующие изменения: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разделе 2 (два) «Объявление конкурса», пункт 3 (три) изложить в следующей редакции: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Быстрогорского сельского поселения об объявлении конкурса подлежит официальному опубликованию и размещению на официальном сайте Администрации Быстрогорского сельского поселения и (или) Собрания депутатов Быстрогорского сельского поселения не позднее чем за 20 календарных дней до дня проведения конкурса.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  В разделе 3 (три) «Условия конкурса» п 3, п.п 6. изложить в следующей редакции: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 «Копию трудовой книжки и (или) сведения о трудовой деятельности, оформленные в установленном законодательством </w:t>
      </w:r>
      <w:hyperlink r:id="rId7" w:history="1">
        <w:r w:rsidRPr="006078C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078C5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впервые»;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  В разделе 3 (три) «Условия конкурса» п.3, п.п 8 заменить формулировкой следующего содержания: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lastRenderedPageBreak/>
        <w:t>- 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  В разделе 3 (три) «Условия конкурса» п.3 п.п 12 изложить в следующей редакции: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Arial" w:hAnsi="Arial" w:cs="Arial"/>
          <w:sz w:val="28"/>
          <w:szCs w:val="28"/>
        </w:rPr>
        <w:t xml:space="preserve">- </w:t>
      </w:r>
      <w:r w:rsidRPr="006078C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         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</w:t>
      </w:r>
    </w:p>
    <w:p w:rsidR="006078C5" w:rsidRPr="006078C5" w:rsidRDefault="006078C5" w:rsidP="006078C5">
      <w:pPr>
        <w:keepNext/>
        <w:tabs>
          <w:tab w:val="num" w:pos="0"/>
        </w:tabs>
        <w:suppressAutoHyphens/>
        <w:spacing w:after="120" w:line="240" w:lineRule="auto"/>
        <w:outlineLvl w:val="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078C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2.    Контроль за исполнением настоящего решения возложить на постоянную комиссию по вопросам местного самоуправления, социальной политики и охране  общественного порядка Собрания депутатов Быстрогорского сельского поселения четвертого созыва (Данилова Г.В).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принятия и подлежит официальному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поселение.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-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глава Быстрогорского сельского поселения</w:t>
      </w:r>
      <w:r w:rsidRPr="006078C5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6078C5">
        <w:rPr>
          <w:rFonts w:ascii="Times New Roman" w:hAnsi="Times New Roman" w:cs="Times New Roman"/>
          <w:b/>
          <w:sz w:val="28"/>
          <w:szCs w:val="28"/>
        </w:rPr>
        <w:tab/>
      </w:r>
      <w:r w:rsidRPr="006078C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Т.А. Янченко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 xml:space="preserve">п. Быстрогорский 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>№ 101-СД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Pr="006078C5" w:rsidRDefault="006078C5" w:rsidP="006078C5">
      <w:pPr>
        <w:spacing w:before="240" w:after="60" w:line="24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6078C5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РЕШЕНИЕ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lang w:val="x-none"/>
        </w:rPr>
      </w:pP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«Быстрогорское сельское поселение»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6078C5" w:rsidRPr="006078C5" w:rsidTr="0008443D">
        <w:tc>
          <w:tcPr>
            <w:tcW w:w="5940" w:type="dxa"/>
          </w:tcPr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Принято Собранием депутатов   </w:t>
            </w: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Быстрогорского сельского поселения</w:t>
            </w:r>
          </w:p>
        </w:tc>
        <w:tc>
          <w:tcPr>
            <w:tcW w:w="4786" w:type="dxa"/>
          </w:tcPr>
          <w:p w:rsidR="006078C5" w:rsidRPr="006078C5" w:rsidRDefault="006078C5" w:rsidP="006078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28 мая 2021 года</w:t>
            </w:r>
          </w:p>
        </w:tc>
      </w:tr>
    </w:tbl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26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hyperlink r:id="rId8" w:history="1">
        <w:r w:rsidRPr="006078C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6078C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6078C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 w:rsidRPr="006078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Собрание депутатов Быстрогорского поселения:-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078C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РЕШИЛО: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о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«Быстрогорское сельское поселение»,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078C5">
        <w:rPr>
          <w:rFonts w:ascii="Times New Roman" w:hAnsi="Times New Roman" w:cs="Times New Roman"/>
          <w:sz w:val="28"/>
          <w:szCs w:val="28"/>
        </w:rPr>
        <w:t>Настоящие решение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депутатов- </w:t>
      </w: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Т.А. Янченко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6078C5">
        <w:rPr>
          <w:rFonts w:ascii="Times New Roman" w:hAnsi="Times New Roman" w:cs="Times New Roman"/>
          <w:b/>
          <w:szCs w:val="28"/>
        </w:rPr>
        <w:t>№ 102-СД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6078C5">
        <w:rPr>
          <w:rFonts w:ascii="Times New Roman" w:hAnsi="Times New Roman" w:cs="Times New Roman"/>
          <w:b/>
          <w:szCs w:val="28"/>
        </w:rPr>
        <w:t>п. Быстрогорский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Быстрогорского сельского поселения</w:t>
      </w:r>
    </w:p>
    <w:p w:rsidR="006078C5" w:rsidRPr="006078C5" w:rsidRDefault="006078C5" w:rsidP="006078C5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078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от 28 мая 2021 № 102-СД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«Быстрогорское сельское поселение»</w:t>
      </w:r>
    </w:p>
    <w:p w:rsidR="006078C5" w:rsidRPr="006078C5" w:rsidRDefault="006078C5" w:rsidP="006078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078C5" w:rsidRPr="006078C5" w:rsidRDefault="006078C5" w:rsidP="006078C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 w:rsidRPr="006078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«Быстрогорское сельское поселение» (далее – Быстрогорское сельское поселение)</w:t>
      </w: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реализацию. 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078C5" w:rsidRPr="006078C5" w:rsidRDefault="006078C5" w:rsidP="006078C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6078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Быстрогорском сельском  поселении в целях, </w:t>
      </w: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связанных с </w:t>
      </w:r>
      <w:r w:rsidRPr="006078C5">
        <w:rPr>
          <w:rFonts w:ascii="Times New Roman" w:hAnsi="Times New Roman" w:cs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 </w:t>
      </w: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1. Инициативный проект выдвигается и реализуется на территории Быстрогорского сельского поселения.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инициативная группа граждан численностью не менее 2 граждан, достигших шестнадцатилетнего возраста и проживающих на территории Быстрогорского сельского поселения;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староста сельского населенного пункта.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3. Инициативный проект до его внесения в Администрацию Быстрогорского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Быстрогорского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Pr="006078C5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9" w:history="1">
        <w:r w:rsidRPr="006078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6078C5">
        <w:rPr>
          <w:rFonts w:ascii="Times New Roman" w:hAnsi="Times New Roman" w:cs="Times New Roman"/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6078C5">
        <w:rPr>
          <w:rFonts w:ascii="Times New Roman" w:hAnsi="Times New Roman" w:cs="Times New Roman"/>
          <w:sz w:val="28"/>
          <w:szCs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Быстрогорского сельского поселения.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действия ограничений на проведение мероприятий с присутствием граждан на территории Быстрогорского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6078C5" w:rsidRPr="006078C5" w:rsidRDefault="006078C5" w:rsidP="006078C5">
      <w:pPr>
        <w:tabs>
          <w:tab w:val="center" w:pos="4677"/>
          <w:tab w:val="left" w:pos="6096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6078C5">
        <w:rPr>
          <w:rFonts w:ascii="Times New Roman" w:hAnsi="Times New Roman" w:cs="Times New Roman"/>
          <w:sz w:val="28"/>
          <w:szCs w:val="28"/>
        </w:rPr>
        <w:t xml:space="preserve">приложению № 2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инициативного проекта п</w:t>
      </w:r>
      <w:r w:rsidRPr="006078C5">
        <w:rPr>
          <w:rFonts w:ascii="Times New Roman" w:hAnsi="Times New Roman" w:cs="Times New Roman"/>
          <w:sz w:val="28"/>
          <w:szCs w:val="28"/>
        </w:rPr>
        <w:t xml:space="preserve">о типовой форме согласно приложению            № 3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Courier New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6078C5">
        <w:rPr>
          <w:rFonts w:ascii="Times New Roman" w:hAnsi="Times New Roman" w:cs="Times New Roman"/>
          <w:sz w:val="28"/>
          <w:szCs w:val="28"/>
        </w:rPr>
        <w:t>.</w:t>
      </w:r>
    </w:p>
    <w:p w:rsidR="006078C5" w:rsidRPr="006078C5" w:rsidRDefault="006078C5" w:rsidP="006078C5">
      <w:pPr>
        <w:tabs>
          <w:tab w:val="center" w:pos="4677"/>
          <w:tab w:val="left" w:pos="6096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7. Рассмотренный на собрании (конференции) граждан и поддержанный ими инициативный проект направляется в Администрацию Быстрогорского сельского поселения.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Администрация Быстрогорского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Быстрогорского сельского поселения в информационно-телекоммуникационной сети «Интернет» </w:t>
      </w:r>
      <w:r w:rsidRPr="006078C5">
        <w:rPr>
          <w:rFonts w:ascii="Times New Roman" w:hAnsi="Times New Roman" w:cs="Times New Roman"/>
          <w:sz w:val="28"/>
          <w:szCs w:val="28"/>
        </w:rPr>
        <w:t xml:space="preserve">информации о проблеме, решение которой имеет приоритетное значение для жителей Быстрогорского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</w:t>
      </w:r>
      <w:r w:rsidRPr="006078C5">
        <w:rPr>
          <w:rFonts w:ascii="Times New Roman" w:hAnsi="Times New Roman" w:cs="Times New Roman"/>
          <w:sz w:val="28"/>
          <w:szCs w:val="28"/>
        </w:rPr>
        <w:lastRenderedPageBreak/>
        <w:t xml:space="preserve">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Быстрогорского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Быстрогорского сельского поселения, достигшие шестнадцатилетнего возраста.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Замечания и предложения, поступившие от жителей Быстрогорского сельского поселения, носят рекомендательный характер.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9. Инициативный проект рассматривается Администрацией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календарных дней со дня его внесения. По результатам рассмотрения инициативного проекта Администрация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 Быстрогорского сельского поселения, на соответствующие цели и (или) в соответствии с порядком составления и рассмотрения проекта бюджета Быстрогорского сельского поселения (внесения изменений в решение о местном бюджете);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10. Администрация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и иным муниципальным нормативных правовым актам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Быстрогорского сельского поселения;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 реализации инициативного проекта ввиду отсутствия у органов местного самоуправления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полномочий и прав;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средств бюджета Быстрогорского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11. Администрация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В случае, если в Администрацию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содержанию приоритетных проблем, Администрация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Быстрогорского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утверждается распоряжением Администрации Быстрогорского сельского поселения.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Быстрогорского сельского поселения</w:t>
      </w:r>
      <w:r w:rsidRPr="006078C5">
        <w:rPr>
          <w:rFonts w:ascii="Times New Roman" w:hAnsi="Times New Roman" w:cs="Arial"/>
          <w:sz w:val="28"/>
          <w:szCs w:val="28"/>
        </w:rPr>
        <w:t xml:space="preserve"> в течение 12 календарных дней со дня поступления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 w:rsidRPr="006078C5">
        <w:rPr>
          <w:rFonts w:ascii="Times New Roman" w:hAnsi="Times New Roman" w:cs="Arial"/>
          <w:color w:val="000000" w:themeColor="text1"/>
          <w:sz w:val="28"/>
          <w:szCs w:val="28"/>
        </w:rPr>
        <w:t>раздела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6078C5">
        <w:rPr>
          <w:rFonts w:ascii="Times New Roman" w:hAnsi="Times New Roman" w:cs="Times New Roman"/>
          <w:sz w:val="28"/>
          <w:szCs w:val="28"/>
        </w:rPr>
        <w:t>лиц, заинтересованных в реализации инициативного проекта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 w:rsidRPr="006078C5">
        <w:rPr>
          <w:rFonts w:ascii="Times New Roman" w:hAnsi="Times New Roman" w:cs="Times New Roman"/>
          <w:sz w:val="28"/>
          <w:szCs w:val="28"/>
        </w:rPr>
        <w:t>заинтересованных в реализации инициативного проекта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Быстрогорского сельского поселения.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19. Комиссия направляет протокол заседания с результатами конкурсного отбора в Администрацию Быстрогорского сельского поселения в течение 3 календарных дней со дня проведения заседания.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68"/>
      <w:bookmarkEnd w:id="0"/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20. Администрация Быстрогорского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6078C5">
        <w:rPr>
          <w:rFonts w:ascii="Times New Roman" w:hAnsi="Times New Roman" w:cs="Times New Roman"/>
          <w:sz w:val="28"/>
          <w:szCs w:val="28"/>
        </w:rPr>
        <w:lastRenderedPageBreak/>
        <w:t>Быстрогорского сельского поселения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24. Отчет Администрации Быстрогорского сельского поселения об итогах реализации инициативного проекта подлежит опубликованию (обнародованию) и размещению на официальном сайте Быстрогорского сельского поселения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Особенности выдвижения и внесения инициативных проектов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муниципальном образовании «Быстрогорское сельское поселение»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Быстрогорском сельском  поселении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 опубликование (обнародование) и размещение на официальном сайте </w:t>
      </w:r>
      <w:r w:rsidRPr="006078C5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Быстрогорского сельского поселения, осуществляется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и с соблюдением требований, установленными пунктами 2-5, 8 раздела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Предлагаемый к реализации инициативный проект, выдвигаемый                                  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6078C5">
        <w:rPr>
          <w:rFonts w:ascii="Times New Roman" w:hAnsi="Times New Roman" w:cs="Times New Roman"/>
          <w:sz w:val="28"/>
          <w:szCs w:val="28"/>
        </w:rPr>
        <w:t>;</w:t>
      </w:r>
    </w:p>
    <w:p w:rsidR="006078C5" w:rsidRPr="006078C5" w:rsidRDefault="006078C5" w:rsidP="006078C5">
      <w:pPr>
        <w:tabs>
          <w:tab w:val="center" w:pos="4677"/>
          <w:tab w:val="left" w:pos="6096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описание инициативного проекта,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выдвигаемого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</w:t>
      </w:r>
      <w:r w:rsidRPr="006078C5">
        <w:rPr>
          <w:rFonts w:ascii="Times New Roman" w:hAnsi="Times New Roman" w:cs="Times New Roman"/>
          <w:sz w:val="28"/>
          <w:szCs w:val="28"/>
        </w:rPr>
        <w:t xml:space="preserve"> с указанием объема товаров, работ, услуг, стоимости его реализации, обоснованием актуальности и социальной значимости инициативного проекта, размера субсидии из областного бюджета, необходимой для реализации инициативного проекта, средств местного бюджета, 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инициативного проекта по типовой форме, установленной Правительством Ростовской области;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локальную смету, расчеты расходов, указанные в описании инициативного проекта,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выдвигаемого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</w:t>
      </w:r>
      <w:r w:rsidRPr="006078C5">
        <w:rPr>
          <w:rFonts w:ascii="Times New Roman" w:hAnsi="Times New Roman" w:cs="Times New Roman"/>
          <w:sz w:val="28"/>
          <w:szCs w:val="28"/>
        </w:rPr>
        <w:t>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lastRenderedPageBreak/>
        <w:t xml:space="preserve">гарантийные письма юридических лиц, индивидуальных предпринимателей о намерении направить инициативные платежи на реализацию инициативного проекта,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выдвигаемого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</w:t>
      </w:r>
      <w:r w:rsidRPr="006078C5">
        <w:rPr>
          <w:rFonts w:ascii="Times New Roman" w:hAnsi="Times New Roman" w:cs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инициативного проекта в финансовой или имущественной форме).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Указанные в пункте 2 настоящего раздела документы направляются инициаторами проекта в Администрацию Быстрогорского сельского поселения в течение 40 календарных дней со дня </w:t>
      </w:r>
      <w:r w:rsidRPr="00607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опубликования извещения о начале </w:t>
      </w:r>
      <w:r w:rsidRPr="006078C5">
        <w:rPr>
          <w:rFonts w:ascii="Times New Roman" w:hAnsi="Times New Roman" w:cs="Times New Roman"/>
          <w:sz w:val="28"/>
          <w:szCs w:val="28"/>
        </w:rPr>
        <w:t>приема заявок на участие в конкурсном отборе,</w:t>
      </w:r>
      <w:r w:rsidRPr="006078C5">
        <w:rPr>
          <w:rFonts w:cs="Times New Roman"/>
        </w:rPr>
        <w:t xml:space="preserve"> </w:t>
      </w:r>
      <w:r w:rsidRPr="00607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проводимом </w:t>
      </w:r>
      <w:r w:rsidRPr="006078C5">
        <w:rPr>
          <w:rFonts w:ascii="Times New Roman" w:hAnsi="Times New Roman" w:cs="Times New Roman"/>
          <w:sz w:val="28"/>
          <w:szCs w:val="28"/>
        </w:rPr>
        <w:t xml:space="preserve">областной комиссией по проведению конкурсного отбора инициативных проектов, выдвигаемых для получения финансовой поддержки за счет субсидий из областного бюджета (далее – областная комиссия), </w:t>
      </w:r>
      <w:r w:rsidRPr="006078C5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Администрация Быстрогорского сельского поселения в течение 15 календарных дней со дня истечения срока, указанного в пункте 3 настоящего раздела, направляет в Администрацию Тацинского района документы, указанные в пункте 2 настоящего раздела, для дальнейшего направления в </w:t>
      </w:r>
      <w:r w:rsidRPr="006078C5">
        <w:rPr>
          <w:rFonts w:ascii="Times New Roman" w:hAnsi="Times New Roman" w:cs="Times New Roman"/>
          <w:sz w:val="28"/>
        </w:rPr>
        <w:t xml:space="preserve">муниципальную комиссию по проведению конкурсного отбора инициативных проектов Тацинского района, </w:t>
      </w:r>
      <w:r w:rsidRPr="006078C5">
        <w:rPr>
          <w:rFonts w:ascii="Times New Roman" w:eastAsia="Calibri" w:hAnsi="Times New Roman" w:cs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сформированную Администрацией Тацинского района.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078C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1. В случае если инициативный проект, в том числе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выдвинутый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</w:t>
      </w:r>
      <w:r w:rsidRPr="006078C5">
        <w:rPr>
          <w:rFonts w:ascii="Times New Roman" w:hAnsi="Times New Roman" w:cs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Быстрогорского сельского поселения.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выдвинутого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реализацию,</w:t>
      </w:r>
      <w:r w:rsidRPr="006078C5">
        <w:rPr>
          <w:rFonts w:ascii="Times New Roman" w:hAnsi="Times New Roman" w:cs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78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 xml:space="preserve"> = S1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 xml:space="preserve"> x (S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 xml:space="preserve"> : S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ip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>) x (P1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 xml:space="preserve"> / S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где 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78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078C5">
        <w:rPr>
          <w:rFonts w:ascii="Times New Roman" w:hAnsi="Times New Roman" w:cs="Times New Roman"/>
          <w:sz w:val="28"/>
          <w:szCs w:val="28"/>
        </w:rPr>
        <w:t>– размер инициативного платежа, подлежащего возврату;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ip</w:t>
      </w:r>
      <w:r w:rsidRPr="006078C5">
        <w:rPr>
          <w:rFonts w:ascii="Times New Roman" w:hAnsi="Times New Roman" w:cs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</w:rPr>
        <w:t xml:space="preserve"> – сумма всех инициативных платежей;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6078C5">
        <w:rPr>
          <w:rFonts w:ascii="Times New Roman" w:hAnsi="Times New Roman" w:cs="Times New Roman"/>
          <w:sz w:val="28"/>
          <w:szCs w:val="28"/>
        </w:rPr>
        <w:t>1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78C5">
        <w:rPr>
          <w:rFonts w:ascii="Times New Roman" w:hAnsi="Times New Roman" w:cs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78C5">
        <w:rPr>
          <w:rFonts w:ascii="Times New Roman" w:hAnsi="Times New Roman" w:cs="Times New Roman"/>
          <w:sz w:val="28"/>
          <w:szCs w:val="28"/>
        </w:rPr>
        <w:t>1</w:t>
      </w:r>
      <w:r w:rsidRPr="006078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078C5">
        <w:rPr>
          <w:rFonts w:ascii="Times New Roman" w:hAnsi="Times New Roman" w:cs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выдвинутого в целях </w:t>
      </w:r>
      <w:r w:rsidRPr="006078C5">
        <w:rPr>
          <w:rFonts w:ascii="Times New Roman" w:hAnsi="Times New Roman" w:cs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реализацию.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3. Возврат инициативных платежей производится на основании заявлений лиц, в том числе организаций, осуществивших их перечисление в бюджет Быстрогорского сельского поселения в качестве инициативных платежей, адресованных в Администрацию Быстрогорского сельского поселения, в которых указываются реквизиты счета для поступления денежных средств.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«Быстрогорское сельское поселение»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</w:t>
      </w:r>
    </w:p>
    <w:p w:rsidR="006078C5" w:rsidRPr="006078C5" w:rsidRDefault="006078C5" w:rsidP="006078C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6078C5" w:rsidRPr="006078C5" w:rsidRDefault="006078C5" w:rsidP="006078C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6078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списку</w:t>
        </w:r>
      </w:hyperlink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собрания (конференции):__________________________________________________________.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«за»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 w:rsidRPr="006078C5">
        <w:rPr>
          <w:rFonts w:ascii="Times New Roman" w:hAnsi="Times New Roman" w:cs="Times New Roman"/>
          <w:sz w:val="28"/>
          <w:szCs w:val="28"/>
        </w:rPr>
        <w:t>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4. Об определении представителей, ответственных за направление инициативного проекта в Администрацию Быстрогорского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«за»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«за»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«против»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«за»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078C5" w:rsidRPr="006078C5" w:rsidRDefault="006078C5" w:rsidP="006078C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6078C5">
        <w:rPr>
          <w:rFonts w:ascii="Times New Roman" w:hAnsi="Times New Roman" w:cs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«за»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6078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списку</w:t>
        </w:r>
      </w:hyperlink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«за»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представителей, ответственных за направление инициативного проекта в Администрацию Быстрогорского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6078C5" w:rsidRPr="006078C5" w:rsidTr="000844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6078C5" w:rsidRPr="006078C5" w:rsidTr="000844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078C5" w:rsidRPr="006078C5" w:rsidTr="000844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№ 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выдвижении инициативного проекта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</w:rPr>
        <w:t>Председатель собрания (конференции)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</w:rPr>
        <w:t>Секретарь собрания (конференции) граждан: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№ 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«Быстрогорское сельское поселение»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Протокол № 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граждан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(в случае, если проводится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общественного самоуправления)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6078C5" w:rsidRPr="006078C5" w:rsidRDefault="006078C5" w:rsidP="006078C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6078C5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6. Определить представителей, ответственных за направление инициативного проекта в Администрацию Быстрогорского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6078C5" w:rsidRPr="006078C5" w:rsidRDefault="006078C5" w:rsidP="00607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rPr>
          <w:rFonts w:ascii="Times New Roman" w:hAnsi="Times New Roman" w:cs="Times New Roman"/>
          <w:sz w:val="28"/>
          <w:szCs w:val="28"/>
        </w:rPr>
        <w:sectPr w:rsidR="006078C5" w:rsidRPr="006078C5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протоколу № _____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Инициативный проект: 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инициативного проекта)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4"/>
          <w:szCs w:val="28"/>
        </w:rPr>
        <w:t>(ФИО, место жительства, телефон)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4. Список представителей, ответственных за направление инициативного проекта в Администрацию Быстрогорского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6078C5" w:rsidRPr="006078C5" w:rsidTr="000844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6078C5" w:rsidRPr="006078C5" w:rsidTr="000844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8C5" w:rsidRPr="006078C5" w:rsidRDefault="006078C5" w:rsidP="006078C5">
      <w:pPr>
        <w:rPr>
          <w:rFonts w:ascii="Times New Roman" w:hAnsi="Times New Roman" w:cs="Times New Roman"/>
          <w:sz w:val="28"/>
          <w:szCs w:val="28"/>
        </w:rPr>
        <w:sectPr w:rsidR="006078C5" w:rsidRPr="006078C5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«Быстрогорское сельское поселение»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инициативного проекта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2f2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Быстрогорского сельского поселения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предложений по решению проблемы, решение которой имеет приоритетное значение для жителей Быстрогорского сельского поселения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078C5" w:rsidRPr="006078C5" w:rsidTr="0008443D">
        <w:tc>
          <w:tcPr>
            <w:tcW w:w="53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«Быстрогорское сельское поселение»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Быстрогорского сельского поселения по проведению конкурсного отбора инициативных проектов 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 муниципальной комиссии Администрации Тацинского поселения по проведению конкурсного отбора инициативных проектов (далее – комиссия).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2. Комиссия: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6078C5" w:rsidRPr="006078C5" w:rsidRDefault="006078C5" w:rsidP="00607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078C5">
        <w:rPr>
          <w:rFonts w:ascii="Times New Roman" w:hAnsi="Times New Roman" w:cs="Times New Roman"/>
          <w:sz w:val="28"/>
          <w:szCs w:val="20"/>
        </w:rPr>
        <w:t>направляет отобранные инициативные проекты в Администрацию Быстрогорского сельского поселения.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Половина членов конкурсной комиссии должна быть назначена на основе предложений Собрания депутатов Быстрогорского сельского поселения.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6078C5" w:rsidRPr="006078C5" w:rsidRDefault="006078C5" w:rsidP="0060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Указанные лица обязаны заявить о своем участии в Администрацию Быстрогорского сельского поселения не позднее, чем за 10 дней до дня заседания комиссии.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6078C5" w:rsidRPr="006078C5" w:rsidRDefault="006078C5" w:rsidP="0060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>«Быстрогорское сельское поселение»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ПОКАЗАТЕЛИ ОЦЕНКИ КРИТЕРИЕВ 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6078C5" w:rsidRPr="006078C5" w:rsidTr="0008443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6078C5" w:rsidRPr="006078C5" w:rsidTr="0008443D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6078C5" w:rsidRPr="006078C5" w:rsidTr="0008443D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6078C5" w:rsidRPr="006078C5" w:rsidTr="0008443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 w:rsidRPr="006078C5">
              <w:rPr>
                <w:rFonts w:ascii="Times New Roman" w:hAnsi="Times New Roman" w:cs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6078C5" w:rsidRPr="006078C5" w:rsidTr="0008443D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6078C5" w:rsidRPr="006078C5" w:rsidTr="0008443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 w:rsidRPr="006078C5">
              <w:rPr>
                <w:rFonts w:ascii="Times New Roman" w:hAnsi="Times New Roman" w:cs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6078C5" w:rsidRPr="006078C5" w:rsidTr="0008443D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5" w:rsidRPr="006078C5" w:rsidRDefault="006078C5" w:rsidP="006078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6078C5" w:rsidRPr="006078C5" w:rsidRDefault="006078C5" w:rsidP="006078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78C5" w:rsidRPr="006921D8" w:rsidRDefault="006078C5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8C5" w:rsidRPr="006078C5" w:rsidRDefault="006078C5" w:rsidP="006078C5">
      <w:pPr>
        <w:spacing w:before="240" w:after="60" w:line="24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6078C5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РЕШЕНИЕ</w:t>
      </w:r>
    </w:p>
    <w:p w:rsidR="006078C5" w:rsidRPr="006078C5" w:rsidRDefault="006078C5" w:rsidP="006078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keepNext/>
        <w:keepLines/>
        <w:spacing w:after="0" w:line="240" w:lineRule="auto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6078C5">
        <w:rPr>
          <w:rFonts w:ascii="Times New Roman" w:eastAsia="SimSun" w:hAnsi="Times New Roman" w:cs="Times New Roman"/>
          <w:b/>
          <w:sz w:val="28"/>
          <w:szCs w:val="28"/>
        </w:rPr>
        <w:t xml:space="preserve">Об организации деятельности </w:t>
      </w:r>
    </w:p>
    <w:p w:rsidR="006078C5" w:rsidRPr="006078C5" w:rsidRDefault="006078C5" w:rsidP="006078C5">
      <w:pPr>
        <w:keepNext/>
        <w:keepLines/>
        <w:spacing w:after="0" w:line="240" w:lineRule="auto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6078C5">
        <w:rPr>
          <w:rFonts w:ascii="Times New Roman" w:eastAsia="SimSun" w:hAnsi="Times New Roman" w:cs="Times New Roman"/>
          <w:b/>
          <w:sz w:val="28"/>
          <w:szCs w:val="28"/>
        </w:rPr>
        <w:t>органов местного самоуправления</w:t>
      </w:r>
    </w:p>
    <w:p w:rsidR="006078C5" w:rsidRPr="006078C5" w:rsidRDefault="006078C5" w:rsidP="006078C5">
      <w:pPr>
        <w:keepNext/>
        <w:keepLines/>
        <w:spacing w:after="0" w:line="240" w:lineRule="auto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6078C5">
        <w:rPr>
          <w:rFonts w:ascii="Times New Roman" w:eastAsia="SimSun" w:hAnsi="Times New Roman" w:cs="Times New Roman"/>
          <w:b/>
          <w:sz w:val="28"/>
          <w:szCs w:val="28"/>
        </w:rPr>
        <w:t>Быстрогорского сельского поселения по</w:t>
      </w:r>
    </w:p>
    <w:p w:rsidR="006078C5" w:rsidRPr="006078C5" w:rsidRDefault="006078C5" w:rsidP="006078C5">
      <w:pPr>
        <w:keepNext/>
        <w:keepLines/>
        <w:spacing w:after="0" w:line="240" w:lineRule="auto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6078C5">
        <w:rPr>
          <w:rFonts w:ascii="Times New Roman" w:eastAsia="SimSun" w:hAnsi="Times New Roman" w:cs="Times New Roman"/>
          <w:b/>
          <w:sz w:val="28"/>
          <w:szCs w:val="28"/>
        </w:rPr>
        <w:t xml:space="preserve">выявлению бесхозяйных </w:t>
      </w:r>
    </w:p>
    <w:p w:rsidR="006078C5" w:rsidRPr="006078C5" w:rsidRDefault="006078C5" w:rsidP="006078C5">
      <w:pPr>
        <w:keepNext/>
        <w:keepLines/>
        <w:spacing w:after="0" w:line="240" w:lineRule="auto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6078C5">
        <w:rPr>
          <w:rFonts w:ascii="Times New Roman" w:eastAsia="SimSun" w:hAnsi="Times New Roman" w:cs="Times New Roman"/>
          <w:b/>
          <w:sz w:val="28"/>
          <w:szCs w:val="28"/>
        </w:rPr>
        <w:t>недвижимых вещей и принятию их</w:t>
      </w:r>
    </w:p>
    <w:p w:rsidR="006078C5" w:rsidRPr="006078C5" w:rsidRDefault="006078C5" w:rsidP="006078C5">
      <w:pPr>
        <w:keepNext/>
        <w:keepLines/>
        <w:spacing w:after="0" w:line="240" w:lineRule="auto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6078C5">
        <w:rPr>
          <w:rFonts w:ascii="Times New Roman" w:eastAsia="SimSun" w:hAnsi="Times New Roman" w:cs="Times New Roman"/>
          <w:b/>
          <w:sz w:val="28"/>
          <w:szCs w:val="28"/>
        </w:rPr>
        <w:t>в муниципальную собственность</w:t>
      </w:r>
    </w:p>
    <w:p w:rsidR="006078C5" w:rsidRPr="006078C5" w:rsidRDefault="006078C5" w:rsidP="00607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6078C5" w:rsidRPr="006078C5" w:rsidTr="0008443D">
        <w:tc>
          <w:tcPr>
            <w:tcW w:w="5940" w:type="dxa"/>
          </w:tcPr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Принято Собранием депутатов   </w:t>
            </w: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Быстрогорского сельского поселения</w:t>
            </w:r>
          </w:p>
        </w:tc>
        <w:tc>
          <w:tcPr>
            <w:tcW w:w="4786" w:type="dxa"/>
          </w:tcPr>
          <w:p w:rsidR="006078C5" w:rsidRPr="006078C5" w:rsidRDefault="006078C5" w:rsidP="006078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5" w:rsidRPr="006078C5" w:rsidRDefault="006078C5" w:rsidP="006078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28 мая 2021 года</w:t>
            </w:r>
          </w:p>
        </w:tc>
      </w:tr>
    </w:tbl>
    <w:p w:rsidR="006078C5" w:rsidRPr="006078C5" w:rsidRDefault="006078C5" w:rsidP="006078C5">
      <w:pPr>
        <w:spacing w:before="420" w:after="0" w:line="324" w:lineRule="exact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соответствии 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Устава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 xml:space="preserve">Быстрогорского сельского поселения, Собрание депутатов Быстрогорского сельского поселения;-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7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 w:rsidRPr="006078C5">
        <w:rPr>
          <w:rFonts w:ascii="Times New Roman" w:hAnsi="Times New Roman" w:cs="Times New Roman"/>
          <w:b/>
          <w:iCs/>
          <w:sz w:val="28"/>
          <w:szCs w:val="28"/>
        </w:rPr>
        <w:t>РЕШИЛО: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078C5" w:rsidRPr="006078C5" w:rsidRDefault="006078C5" w:rsidP="006078C5">
      <w:pPr>
        <w:numPr>
          <w:ilvl w:val="0"/>
          <w:numId w:val="1"/>
        </w:numPr>
        <w:tabs>
          <w:tab w:val="clear" w:pos="0"/>
          <w:tab w:val="left" w:pos="116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Утвердить прилагаемый Порядок организации деятельности администрации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по выявлению бесхозяйных недвижимых вещей и принятию их в муниципальную собственность муниципального образования «</w:t>
      </w:r>
      <w:r w:rsidRPr="006078C5">
        <w:rPr>
          <w:rFonts w:ascii="Times New Roman" w:hAnsi="Times New Roman" w:cs="Times New Roman"/>
          <w:iCs/>
          <w:sz w:val="28"/>
          <w:szCs w:val="28"/>
        </w:rPr>
        <w:t>Быстрогорское сельское поселение».</w:t>
      </w:r>
    </w:p>
    <w:p w:rsidR="006078C5" w:rsidRPr="006078C5" w:rsidRDefault="006078C5" w:rsidP="006078C5">
      <w:pPr>
        <w:numPr>
          <w:ilvl w:val="0"/>
          <w:numId w:val="1"/>
        </w:numPr>
        <w:tabs>
          <w:tab w:val="clear" w:pos="0"/>
          <w:tab w:val="left" w:pos="116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Настоящие решение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«Интернет.</w:t>
      </w:r>
    </w:p>
    <w:p w:rsidR="006078C5" w:rsidRPr="006078C5" w:rsidRDefault="006078C5" w:rsidP="006078C5">
      <w:p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депутатов- </w:t>
      </w: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6078C5" w:rsidRPr="006078C5" w:rsidRDefault="006078C5" w:rsidP="006078C5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C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Т.А. Янченко</w:t>
      </w:r>
    </w:p>
    <w:p w:rsidR="006078C5" w:rsidRPr="006078C5" w:rsidRDefault="006078C5" w:rsidP="006078C5">
      <w:pPr>
        <w:spacing w:after="120" w:line="274" w:lineRule="exact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6078C5">
        <w:rPr>
          <w:rFonts w:ascii="Times New Roman" w:hAnsi="Times New Roman" w:cs="Times New Roman"/>
          <w:b/>
          <w:szCs w:val="28"/>
        </w:rPr>
        <w:t>№ 103-СД</w:t>
      </w:r>
    </w:p>
    <w:p w:rsidR="006078C5" w:rsidRPr="006078C5" w:rsidRDefault="006078C5" w:rsidP="006078C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6078C5">
        <w:rPr>
          <w:rFonts w:ascii="Times New Roman" w:hAnsi="Times New Roman" w:cs="Times New Roman"/>
          <w:b/>
          <w:szCs w:val="28"/>
        </w:rPr>
        <w:t>п. Быстрогорский</w:t>
      </w:r>
    </w:p>
    <w:p w:rsidR="006078C5" w:rsidRPr="006078C5" w:rsidRDefault="006078C5" w:rsidP="006078C5">
      <w:pPr>
        <w:spacing w:after="120" w:line="274" w:lineRule="exact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078C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078C5" w:rsidRPr="006078C5" w:rsidRDefault="006078C5" w:rsidP="006078C5">
      <w:pPr>
        <w:tabs>
          <w:tab w:val="left" w:leader="underscore" w:pos="78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к решению Собрания депутатов   </w:t>
      </w:r>
    </w:p>
    <w:p w:rsidR="006078C5" w:rsidRPr="006078C5" w:rsidRDefault="006078C5" w:rsidP="006078C5">
      <w:pPr>
        <w:tabs>
          <w:tab w:val="left" w:leader="underscore" w:pos="78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Быстрогорского</w:t>
      </w:r>
    </w:p>
    <w:p w:rsidR="006078C5" w:rsidRPr="006078C5" w:rsidRDefault="006078C5" w:rsidP="006078C5">
      <w:pPr>
        <w:tabs>
          <w:tab w:val="left" w:leader="underscore" w:pos="78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сельского поселения</w:t>
      </w:r>
    </w:p>
    <w:p w:rsidR="006078C5" w:rsidRPr="006078C5" w:rsidRDefault="006078C5" w:rsidP="006078C5">
      <w:pPr>
        <w:tabs>
          <w:tab w:val="left" w:leader="underscore" w:pos="78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от 28 мая 2021 года № 103-СД</w:t>
      </w:r>
    </w:p>
    <w:p w:rsidR="006078C5" w:rsidRPr="006078C5" w:rsidRDefault="006078C5" w:rsidP="006078C5">
      <w:pPr>
        <w:tabs>
          <w:tab w:val="left" w:leader="underscore" w:pos="7846"/>
        </w:tabs>
        <w:spacing w:after="120" w:line="274" w:lineRule="exact"/>
        <w:ind w:left="6243" w:right="560"/>
        <w:rPr>
          <w:rFonts w:ascii="Times New Roman" w:hAnsi="Times New Roman" w:cs="Times New Roman"/>
          <w:sz w:val="24"/>
          <w:szCs w:val="24"/>
        </w:rPr>
      </w:pPr>
      <w:r w:rsidRPr="006078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078C5" w:rsidRPr="006078C5" w:rsidRDefault="006078C5" w:rsidP="006078C5">
      <w:pPr>
        <w:keepNext/>
        <w:keepLines/>
        <w:spacing w:before="660" w:after="120" w:line="240" w:lineRule="auto"/>
        <w:ind w:left="4440"/>
        <w:outlineLvl w:val="1"/>
        <w:rPr>
          <w:rFonts w:ascii="Times New Roman" w:hAnsi="Times New Roman" w:cs="Times New Roman"/>
          <w:sz w:val="24"/>
          <w:szCs w:val="24"/>
        </w:rPr>
      </w:pPr>
      <w:r w:rsidRPr="006078C5">
        <w:rPr>
          <w:rFonts w:ascii="Times New Roman" w:hAnsi="Times New Roman" w:cs="Times New Roman"/>
          <w:b/>
          <w:bCs/>
          <w:sz w:val="27"/>
          <w:szCs w:val="27"/>
        </w:rPr>
        <w:lastRenderedPageBreak/>
        <w:t>Порядок</w:t>
      </w:r>
    </w:p>
    <w:p w:rsidR="006078C5" w:rsidRPr="006078C5" w:rsidRDefault="006078C5" w:rsidP="006078C5">
      <w:pPr>
        <w:spacing w:before="120" w:after="420" w:line="324" w:lineRule="exact"/>
        <w:ind w:left="40" w:right="20" w:firstLine="1020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pacing w:val="10"/>
          <w:sz w:val="28"/>
          <w:szCs w:val="28"/>
        </w:rPr>
        <w:t>организации деятельности администрации Быстрогорского сельского поселения по выявлению бесхозяйных недвижимых вещей и принятию их в муниципальную собственность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«Быстрогорское сельское поселение»</w:t>
      </w:r>
    </w:p>
    <w:p w:rsidR="006078C5" w:rsidRPr="006078C5" w:rsidRDefault="006078C5" w:rsidP="006078C5">
      <w:pPr>
        <w:tabs>
          <w:tab w:val="left" w:pos="1156"/>
        </w:tabs>
        <w:spacing w:before="420" w:after="0" w:line="324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организации деятельности администрации Быстрогорского сельского поселения по выявлению бесхозяйных недвижимых вещей, находящихся на территории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«Быстрогорское сельское поселение»</w:t>
      </w:r>
      <w:r w:rsidRPr="006078C5">
        <w:rPr>
          <w:rFonts w:ascii="Times New Roman" w:hAnsi="Times New Roman" w:cs="Times New Roman"/>
          <w:sz w:val="28"/>
          <w:szCs w:val="28"/>
        </w:rPr>
        <w:t xml:space="preserve"> (далее - бесхозяйная недвижимая вещь), принятию их в муниципальную собственность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«Быстрогорское сельское поселение».</w:t>
      </w:r>
    </w:p>
    <w:p w:rsidR="006078C5" w:rsidRPr="006078C5" w:rsidRDefault="006078C5" w:rsidP="006078C5">
      <w:pPr>
        <w:tabs>
          <w:tab w:val="left" w:pos="1113"/>
        </w:tabs>
        <w:spacing w:after="0" w:line="317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6078C5" w:rsidRPr="006078C5" w:rsidRDefault="006078C5" w:rsidP="006078C5">
      <w:pPr>
        <w:tabs>
          <w:tab w:val="left" w:pos="1221"/>
          <w:tab w:val="left" w:pos="3352"/>
          <w:tab w:val="left" w:pos="5894"/>
          <w:tab w:val="left" w:pos="7866"/>
        </w:tabs>
        <w:spacing w:after="0" w:line="317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3. 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«Быстрогорское сельское поселение» осуществляет администрация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ab/>
        <w:t>(далее - уполномоченный орган).</w:t>
      </w:r>
    </w:p>
    <w:p w:rsidR="006078C5" w:rsidRPr="006078C5" w:rsidRDefault="006078C5" w:rsidP="006078C5">
      <w:pPr>
        <w:tabs>
          <w:tab w:val="left" w:pos="1149"/>
        </w:tabs>
        <w:spacing w:after="0" w:line="317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4. Сведения об объекте недвижимого имущества, имеющем признаки бесхозяйной недвижимой вещи (далее выявленный объект недвижимого имущества), поступают в уполномоченный орган:</w:t>
      </w:r>
    </w:p>
    <w:p w:rsidR="006078C5" w:rsidRPr="006078C5" w:rsidRDefault="006078C5" w:rsidP="006078C5">
      <w:pPr>
        <w:tabs>
          <w:tab w:val="left" w:pos="1365"/>
        </w:tabs>
        <w:spacing w:after="0" w:line="317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1) 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2) от физических и юридических лиц;</w:t>
      </w: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4) в результате проведения инвентаризации муниципального имущества муниципального образования «Быстрогорское сельское поселение»;</w:t>
      </w: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5) в иных формах, не запрещенных законодательством.</w:t>
      </w:r>
    </w:p>
    <w:p w:rsidR="006078C5" w:rsidRPr="006078C5" w:rsidRDefault="006078C5" w:rsidP="006078C5">
      <w:pPr>
        <w:tabs>
          <w:tab w:val="left" w:pos="1041"/>
        </w:tabs>
        <w:spacing w:after="0" w:line="317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5. Заявление собственника (участников общей собственности) об отказе </w:t>
      </w:r>
      <w:r w:rsidRPr="006078C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78C5">
        <w:rPr>
          <w:rFonts w:ascii="Times New Roman" w:hAnsi="Times New Roman" w:cs="Times New Roman"/>
          <w:sz w:val="28"/>
          <w:szCs w:val="28"/>
        </w:rPr>
        <w:t>т права собственности на объект недвижимости (далее - заявление) оформляется в свободной форме с обязательным указанием: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вида объекта недвижимости, его кадастрового номера и адреса (при наличии);</w:t>
      </w:r>
    </w:p>
    <w:p w:rsidR="006078C5" w:rsidRPr="006078C5" w:rsidRDefault="006078C5" w:rsidP="006078C5">
      <w:pPr>
        <w:spacing w:after="0" w:line="317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сведений о собственнике объекта недвижимости: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для юридического лица: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-полное наименование;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lastRenderedPageBreak/>
        <w:t xml:space="preserve">-основной государственный регистрационный номер и идентификационный номер налогоплательщика (указываются в отношении российского юридического лица);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-страна регистрации (инкорпорации), дата и номер регистрации (указываются в отношении иностранного юридического лица);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-почтовый адрес; телефон для связи и адрес электронной почты (при наличии);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для физического лица: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-фамилия, имя (полностью), отчество (полностью, при наличии);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-дата рождения; место рождения; гражданство (для лица без гражданства указываются слова «лицо без гражданства»);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-реквизиты документа, удостоверяющего личность (вид, серия, номер, дата выдачи, кем выдан); почтовый адрес; 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-телефон для связи и адрес электронной почты (при наличии).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6078C5" w:rsidRPr="006078C5" w:rsidRDefault="006078C5" w:rsidP="006078C5">
      <w:pPr>
        <w:tabs>
          <w:tab w:val="left" w:pos="1199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6078C5" w:rsidRPr="006078C5" w:rsidRDefault="006078C5" w:rsidP="006078C5">
      <w:pPr>
        <w:spacing w:after="0" w:line="317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обращения: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физическое лицо предъявляет документ, удостоверяющий его личность, представитель физического лица – документ, подтверждающий его полномочия;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6078C5" w:rsidRPr="006078C5" w:rsidRDefault="006078C5" w:rsidP="006078C5">
      <w:pPr>
        <w:spacing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</w:t>
      </w:r>
    </w:p>
    <w:p w:rsidR="006078C5" w:rsidRPr="006078C5" w:rsidRDefault="006078C5" w:rsidP="006078C5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7. К заявлению прилагаются:</w:t>
      </w:r>
    </w:p>
    <w:p w:rsidR="006078C5" w:rsidRPr="006078C5" w:rsidRDefault="006078C5" w:rsidP="006078C5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6078C5" w:rsidRPr="006078C5" w:rsidRDefault="006078C5" w:rsidP="006078C5">
      <w:pPr>
        <w:tabs>
          <w:tab w:val="left" w:pos="1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lastRenderedPageBreak/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6078C5" w:rsidRPr="006078C5" w:rsidRDefault="006078C5" w:rsidP="0060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лица, имеющего право действовать без доверенности от имени юридического лица - в случае если заявителем является юридическое лицо.</w:t>
      </w:r>
    </w:p>
    <w:p w:rsidR="006078C5" w:rsidRPr="006078C5" w:rsidRDefault="006078C5" w:rsidP="006078C5">
      <w:pPr>
        <w:tabs>
          <w:tab w:val="left" w:pos="1077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6078C5" w:rsidRPr="006078C5" w:rsidRDefault="006078C5" w:rsidP="006078C5">
      <w:pPr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6078C5" w:rsidRPr="006078C5" w:rsidRDefault="006078C5" w:rsidP="006078C5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копия решения о согласии на совершение крупной сделки</w:t>
      </w:r>
      <w:r w:rsidRPr="006078C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078C5">
        <w:rPr>
          <w:rFonts w:ascii="Times New Roman" w:hAnsi="Times New Roman" w:cs="Times New Roman"/>
          <w:sz w:val="28"/>
          <w:szCs w:val="28"/>
        </w:rPr>
        <w:t>.</w:t>
      </w:r>
    </w:p>
    <w:p w:rsidR="006078C5" w:rsidRPr="006078C5" w:rsidRDefault="006078C5" w:rsidP="006078C5">
      <w:pPr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6078C5" w:rsidRPr="006078C5" w:rsidRDefault="006078C5" w:rsidP="006078C5">
      <w:pPr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6078C5" w:rsidRPr="006078C5" w:rsidRDefault="006078C5" w:rsidP="006078C5">
      <w:pPr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6078C5" w:rsidRPr="006078C5" w:rsidRDefault="006078C5" w:rsidP="006078C5">
      <w:pPr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Для этих целей уполномоченный орган определяет должностное лицо уполномоченного органа, которое:</w:t>
      </w:r>
    </w:p>
    <w:p w:rsidR="006078C5" w:rsidRPr="006078C5" w:rsidRDefault="006078C5" w:rsidP="006078C5">
      <w:pPr>
        <w:tabs>
          <w:tab w:val="left" w:pos="1127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1) проверяет наличие информации о выявленном объекте недвижимого имущества в реестре муниципального имущества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«Быстрогорское сельское поселение»;</w:t>
      </w:r>
    </w:p>
    <w:p w:rsidR="006078C5" w:rsidRPr="006078C5" w:rsidRDefault="006078C5" w:rsidP="006078C5">
      <w:pPr>
        <w:tabs>
          <w:tab w:val="left" w:pos="1156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6078C5" w:rsidRPr="006078C5" w:rsidRDefault="006078C5" w:rsidP="006078C5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6078C5" w:rsidRPr="006078C5" w:rsidRDefault="006078C5" w:rsidP="006078C5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6078C5" w:rsidRPr="006078C5" w:rsidRDefault="006078C5" w:rsidP="006078C5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6078C5" w:rsidRPr="006078C5" w:rsidRDefault="006078C5" w:rsidP="006078C5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Ростовской </w:t>
      </w:r>
      <w:r w:rsidRPr="006078C5">
        <w:rPr>
          <w:rFonts w:ascii="Times New Roman" w:hAnsi="Times New Roman" w:cs="Times New Roman"/>
          <w:sz w:val="28"/>
          <w:szCs w:val="28"/>
        </w:rPr>
        <w:lastRenderedPageBreak/>
        <w:t>области, уполномоченный на ведение реестра собственности Ростовской области, органы местного самоуправления муниципальных образований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Багаевского района</w:t>
      </w:r>
      <w:r w:rsidRPr="006078C5">
        <w:rPr>
          <w:rFonts w:ascii="Times New Roman" w:hAnsi="Times New Roman" w:cs="Times New Roman"/>
          <w:sz w:val="28"/>
          <w:szCs w:val="28"/>
        </w:rPr>
        <w:t>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 образований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Багаевского района;</w:t>
      </w:r>
    </w:p>
    <w:p w:rsidR="006078C5" w:rsidRPr="006078C5" w:rsidRDefault="006078C5" w:rsidP="006078C5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4) опубликовывает в средствах массовой информации и размещает на официальном сайте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администрации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6078C5" w:rsidRPr="006078C5" w:rsidRDefault="006078C5" w:rsidP="006078C5">
      <w:pPr>
        <w:tabs>
          <w:tab w:val="left" w:pos="0"/>
          <w:tab w:val="left" w:pos="1185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6078C5" w:rsidRPr="006078C5" w:rsidRDefault="006078C5" w:rsidP="006078C5">
      <w:pPr>
        <w:tabs>
          <w:tab w:val="left" w:pos="0"/>
          <w:tab w:val="left" w:pos="130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10. 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 экономического развития РФ от 10.12.2015 № 931 «Об установлении прядка принятия на учет бесхозяйных недвижимых вещей».</w:t>
      </w:r>
    </w:p>
    <w:p w:rsidR="006078C5" w:rsidRPr="006078C5" w:rsidRDefault="006078C5" w:rsidP="006078C5">
      <w:pPr>
        <w:tabs>
          <w:tab w:val="left" w:pos="0"/>
          <w:tab w:val="left" w:pos="1293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6078C5" w:rsidRPr="006078C5" w:rsidRDefault="006078C5" w:rsidP="006078C5">
      <w:pPr>
        <w:tabs>
          <w:tab w:val="left" w:pos="1192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12. По истечении года со дня постановки бесхозяйной недвижимой вещи на учет в органе регистрации прав</w:t>
      </w:r>
      <w:r w:rsidRPr="006078C5">
        <w:rPr>
          <w:rFonts w:ascii="Times New Roman" w:hAnsi="Times New Roman" w:cs="Times New Roman"/>
          <w:iCs/>
          <w:sz w:val="28"/>
          <w:szCs w:val="28"/>
        </w:rPr>
        <w:t xml:space="preserve"> администрация Быстрогорского сельского поселения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вправе обратиться в суд с требованием о признании права муниципальной собственности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«Быстрогорское сельское поселение» на эту вещь, при одновременном соблюдении следующих условий:</w:t>
      </w:r>
    </w:p>
    <w:p w:rsidR="006078C5" w:rsidRPr="006078C5" w:rsidRDefault="006078C5" w:rsidP="006078C5">
      <w:pPr>
        <w:tabs>
          <w:tab w:val="left" w:pos="1179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1) бесхозяйная недвижимая вещь может находиться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6078C5" w:rsidRPr="006078C5" w:rsidRDefault="006078C5" w:rsidP="006078C5">
      <w:pPr>
        <w:tabs>
          <w:tab w:val="left" w:pos="1107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2) в бюджете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6078C5" w:rsidRPr="006078C5" w:rsidRDefault="006078C5" w:rsidP="006078C5">
      <w:pPr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13. На основании вступившего в законную силу решения суда о признании права муниципальной собственности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на бесхозяйную недвижимую вещь уполномоченный орган:</w:t>
      </w:r>
    </w:p>
    <w:p w:rsidR="006078C5" w:rsidRPr="006078C5" w:rsidRDefault="006078C5" w:rsidP="006078C5">
      <w:pPr>
        <w:tabs>
          <w:tab w:val="left" w:pos="1129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lastRenderedPageBreak/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6078C5" w:rsidRPr="006078C5" w:rsidRDefault="006078C5" w:rsidP="006078C5">
      <w:pPr>
        <w:tabs>
          <w:tab w:val="left" w:pos="1057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2) осуществляет действия необходимые для внесения сведений об объекте недвижимого имущества в реестр муниципального имущества</w:t>
      </w:r>
      <w:r w:rsidRPr="006078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8C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6078C5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6078C5" w:rsidRPr="006078C5" w:rsidRDefault="006078C5" w:rsidP="006078C5">
      <w:pPr>
        <w:tabs>
          <w:tab w:val="left" w:pos="0"/>
          <w:tab w:val="left" w:pos="1293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156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к проекту решения «Об организации деятельности администрации Быстрогорского сельского поселения по выявлению бесхозяйных недвижимых вещей и принятию их в муниципальную собственность»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В соответствии с ч. 3 ст. 225 Гражданского кодекса РФ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6078C5" w:rsidRPr="006078C5" w:rsidRDefault="006078C5" w:rsidP="006078C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6078C5" w:rsidRPr="006078C5" w:rsidRDefault="006078C5" w:rsidP="006078C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 xml:space="preserve">На основании п. 7 ч. 3 ст. 3 Федерального закона от 13.07.2015 № 218-ФЗ «О государственной регистрации недвижимости» приказом Министерства экономического развития РФ от 10.12.2015 № 931 утвержден Порядок принятия на учет бесхозяйных недвижимых вещей. Пунктом 5 названного Порядка предусмотрено, что принятие на учет объекта недвижимого имущества осуществляется на основании заявления о постановке на учет бесхозяйных недвижимых вещей (далее - заявление) (приложение № 1 к настоящему Порядку)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 В заявлении указываются: вид объекта недвижимости, его кадастровый номер, адрес (при наличии), сведения о заявителе, а также сведения о собственнике в случае, если принятие объекта </w:t>
      </w:r>
      <w:r w:rsidRPr="006078C5">
        <w:rPr>
          <w:rFonts w:ascii="Times New Roman" w:hAnsi="Times New Roman" w:cs="Times New Roman"/>
          <w:sz w:val="28"/>
          <w:szCs w:val="28"/>
        </w:rPr>
        <w:lastRenderedPageBreak/>
        <w:t>недвижимости на учет в качестве бесхозяйного осуществляется в связи с отказом лица (лиц) от права собственности на объект недвижимости.</w:t>
      </w:r>
    </w:p>
    <w:p w:rsidR="006078C5" w:rsidRPr="006078C5" w:rsidRDefault="006078C5" w:rsidP="006078C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 этом, исходя из ч. 3 ст. 225 Гражданского кодекса РФ постановка бесхозяйной недвижимой вещи на учет по заявлению органа местного самоуправления является обязательной, то есть органы местного самоуправления обязаны обращаться с таким заявлением в орган, осуществляющий государственную регистрацию права на недвижимое имущество.</w:t>
      </w:r>
    </w:p>
    <w:p w:rsidR="006078C5" w:rsidRPr="006078C5" w:rsidRDefault="006078C5" w:rsidP="006078C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Последующее оформления права муниципальной собственности на бесхозяйную вещь является правом органов местного самоуправления,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требований ч. 1 ст. 50 Федерального закона от 06.10.2003 № 131-Ф3 «Об общих принципах организации местного самоуправления в Российской Федерации», определяющей имущество, которое может находиться в муниципальной собственности.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Перечень нормативных правовых актов, подлежащих изданию (корректировке) в связи с принятием проекта</w:t>
      </w:r>
    </w:p>
    <w:p w:rsidR="006078C5" w:rsidRPr="006078C5" w:rsidRDefault="006078C5" w:rsidP="0060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8C5" w:rsidRPr="006078C5" w:rsidRDefault="006078C5" w:rsidP="006078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078C5">
        <w:rPr>
          <w:rFonts w:ascii="Times New Roman" w:hAnsi="Times New Roman" w:cs="Times New Roman"/>
          <w:sz w:val="28"/>
          <w:szCs w:val="28"/>
        </w:rPr>
        <w:t>Принятие проекта потребует издания (корректировки) иных нормативных правовых актов муниципального образования.</w:t>
      </w:r>
    </w:p>
    <w:p w:rsidR="006078C5" w:rsidRPr="006078C5" w:rsidRDefault="006078C5" w:rsidP="006078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D5465" w:rsidRP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614378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bookmarkStart w:id="1" w:name="_GoBack"/>
      <w:bookmarkEnd w:id="1"/>
      <w:r w:rsidR="009571D9">
        <w:rPr>
          <w:rFonts w:ascii="Times New Roman" w:hAnsi="Times New Roman" w:cs="Times New Roman"/>
          <w:b/>
          <w:bCs/>
        </w:rPr>
        <w:t xml:space="preserve"> </w:t>
      </w:r>
      <w:r w:rsidR="00A53098">
        <w:rPr>
          <w:rFonts w:ascii="Times New Roman" w:hAnsi="Times New Roman" w:cs="Times New Roman"/>
          <w:b/>
          <w:bCs/>
        </w:rPr>
        <w:t>28 мая</w:t>
      </w:r>
      <w:r w:rsidR="00B130E7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A53098">
        <w:rPr>
          <w:rFonts w:ascii="Times New Roman" w:hAnsi="Times New Roman" w:cs="Times New Roman"/>
          <w:b/>
          <w:bCs/>
        </w:rPr>
        <w:t xml:space="preserve"> 14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6921D8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13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54" w:rsidRDefault="00243954">
      <w:pPr>
        <w:spacing w:after="0" w:line="240" w:lineRule="auto"/>
      </w:pPr>
      <w:r>
        <w:separator/>
      </w:r>
    </w:p>
  </w:endnote>
  <w:endnote w:type="continuationSeparator" w:id="0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54" w:rsidRPr="004B0856" w:rsidRDefault="00770B6D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614378">
      <w:rPr>
        <w:rStyle w:val="aff6"/>
        <w:noProof/>
        <w:lang w:val="en-US"/>
      </w:rPr>
      <w:t>34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54" w:rsidRDefault="00243954">
      <w:pPr>
        <w:spacing w:after="0" w:line="240" w:lineRule="auto"/>
      </w:pPr>
      <w:r>
        <w:separator/>
      </w:r>
    </w:p>
  </w:footnote>
  <w:footnote w:type="continuationSeparator" w:id="0">
    <w:p w:rsidR="00243954" w:rsidRDefault="0024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C5" w:rsidRPr="0040571C" w:rsidRDefault="006078C5">
    <w:pPr>
      <w:pStyle w:val="afffa"/>
      <w:ind w:firstLine="0"/>
      <w:jc w:val="center"/>
    </w:pPr>
    <w:r w:rsidRPr="0040571C">
      <w:fldChar w:fldCharType="begin"/>
    </w:r>
    <w:r w:rsidRPr="0040571C">
      <w:instrText xml:space="preserve"> PAGE   \* MERGEFORMAT </w:instrText>
    </w:r>
    <w:r w:rsidRPr="0040571C">
      <w:fldChar w:fldCharType="separate"/>
    </w:r>
    <w:r w:rsidR="00614378">
      <w:rPr>
        <w:noProof/>
      </w:rPr>
      <w:t>34</w:t>
    </w:r>
    <w:r w:rsidRPr="0040571C">
      <w:rPr>
        <w:noProof/>
      </w:rPr>
      <w:fldChar w:fldCharType="end"/>
    </w:r>
  </w:p>
  <w:p w:rsidR="006078C5" w:rsidRDefault="006078C5">
    <w:pPr>
      <w:pStyle w:val="aff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7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3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28"/>
  </w:num>
  <w:num w:numId="7">
    <w:abstractNumId w:val="12"/>
  </w:num>
  <w:num w:numId="8">
    <w:abstractNumId w:val="14"/>
  </w:num>
  <w:num w:numId="9">
    <w:abstractNumId w:val="22"/>
  </w:num>
  <w:num w:numId="10">
    <w:abstractNumId w:val="35"/>
  </w:num>
  <w:num w:numId="11">
    <w:abstractNumId w:val="25"/>
  </w:num>
  <w:num w:numId="1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9"/>
  </w:num>
  <w:num w:numId="15">
    <w:abstractNumId w:val="8"/>
  </w:num>
  <w:num w:numId="16">
    <w:abstractNumId w:val="21"/>
  </w:num>
  <w:num w:numId="17">
    <w:abstractNumId w:val="2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30"/>
  </w:num>
  <w:num w:numId="22">
    <w:abstractNumId w:val="24"/>
  </w:num>
  <w:num w:numId="23">
    <w:abstractNumId w:val="10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4"/>
  </w:num>
  <w:num w:numId="27">
    <w:abstractNumId w:val="16"/>
  </w:num>
  <w:num w:numId="28">
    <w:abstractNumId w:val="34"/>
  </w:num>
  <w:num w:numId="29">
    <w:abstractNumId w:val="13"/>
  </w:num>
  <w:num w:numId="30">
    <w:abstractNumId w:val="7"/>
  </w:num>
  <w:num w:numId="31">
    <w:abstractNumId w:val="23"/>
  </w:num>
  <w:num w:numId="32">
    <w:abstractNumId w:val="29"/>
  </w:num>
  <w:num w:numId="33">
    <w:abstractNumId w:val="27"/>
  </w:num>
  <w:num w:numId="34">
    <w:abstractNumId w:val="20"/>
  </w:num>
  <w:num w:numId="35">
    <w:abstractNumId w:val="32"/>
  </w:num>
  <w:num w:numId="36">
    <w:abstractNumId w:val="11"/>
  </w:num>
  <w:num w:numId="37">
    <w:abstractNumId w:val="9"/>
  </w:num>
  <w:num w:numId="3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5BBE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078C5"/>
    <w:rsid w:val="006134F4"/>
    <w:rsid w:val="0061420D"/>
    <w:rsid w:val="00614378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258A1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53098"/>
    <w:rsid w:val="00A6479F"/>
    <w:rsid w:val="00A67F0F"/>
    <w:rsid w:val="00A72F19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5465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339"/>
    <w:rsid w:val="00C815B8"/>
    <w:rsid w:val="00C83E2E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3BF7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0E6B7-77B6-4E60-9DBE-77BDEAE2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  <w:style w:type="numbering" w:customStyle="1" w:styleId="3c">
    <w:name w:val="Нет списка3"/>
    <w:next w:val="a2"/>
    <w:uiPriority w:val="99"/>
    <w:semiHidden/>
    <w:unhideWhenUsed/>
    <w:rsid w:val="006078C5"/>
  </w:style>
  <w:style w:type="table" w:customStyle="1" w:styleId="2f2">
    <w:name w:val="Сетка таблицы2"/>
    <w:basedOn w:val="a1"/>
    <w:next w:val="a5"/>
    <w:locked/>
    <w:rsid w:val="00607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7737BD112551558BAD293C04BAFD0FF7376AEBF6CF93EA4A0D316FFACAAA280472BCE4E54BBBCFFD0FB0713B5EFCC43C7217C2513T6G6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34</Pages>
  <Words>9334</Words>
  <Characters>53209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9</cp:revision>
  <cp:lastPrinted>2020-12-14T10:33:00Z</cp:lastPrinted>
  <dcterms:created xsi:type="dcterms:W3CDTF">2021-04-27T12:03:00Z</dcterms:created>
  <dcterms:modified xsi:type="dcterms:W3CDTF">2021-06-02T11:36:00Z</dcterms:modified>
</cp:coreProperties>
</file>