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 xml:space="preserve">Вторник 31 мая </w:t>
      </w:r>
      <w:r w:rsidRPr="00F643BD">
        <w:rPr>
          <w:b/>
        </w:rPr>
        <w:t>2022 года</w:t>
      </w:r>
    </w:p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>№ 22</w:t>
      </w:r>
    </w:p>
    <w:p w:rsidR="00A529BE" w:rsidRPr="00F643BD" w:rsidRDefault="00A529BE" w:rsidP="00A529BE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A529BE" w:rsidRPr="00F643BD" w:rsidRDefault="00A529BE" w:rsidP="00A529BE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A529BE" w:rsidRPr="00F643BD" w:rsidRDefault="00A529BE" w:rsidP="00A529BE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A529BE" w:rsidRPr="00F643BD" w:rsidRDefault="00A529BE" w:rsidP="00A529BE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123-ФЗ</w:t>
      </w:r>
    </w:p>
    <w:p w:rsidR="00A529BE" w:rsidRPr="00F643BD" w:rsidRDefault="00A529BE" w:rsidP="00A529BE">
      <w:pPr>
        <w:tabs>
          <w:tab w:val="left" w:pos="2977"/>
        </w:tabs>
        <w:jc w:val="center"/>
        <w:rPr>
          <w:b/>
          <w:spacing w:val="40"/>
          <w:sz w:val="28"/>
          <w:szCs w:val="28"/>
        </w:rPr>
      </w:pPr>
    </w:p>
    <w:p w:rsidR="00A529BE" w:rsidRPr="00F643BD" w:rsidRDefault="00A529BE" w:rsidP="00A529BE">
      <w:pPr>
        <w:tabs>
          <w:tab w:val="left" w:pos="2977"/>
        </w:tabs>
        <w:ind w:right="-2"/>
        <w:jc w:val="center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О порядке проведения конкурса на должность главы Администрации Быстрогорского сельского поселения</w:t>
      </w:r>
    </w:p>
    <w:p w:rsidR="00A529BE" w:rsidRPr="00F643BD" w:rsidRDefault="00A529BE" w:rsidP="00A529BE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A529BE" w:rsidRPr="00F643BD" w:rsidRDefault="00A529BE" w:rsidP="00A529BE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A529BE" w:rsidRPr="00F643BD" w:rsidRDefault="00A529BE" w:rsidP="00A529BE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31 мая</w:t>
      </w:r>
      <w:r w:rsidRPr="00F643BD">
        <w:rPr>
          <w:b/>
          <w:sz w:val="28"/>
          <w:szCs w:val="28"/>
        </w:rPr>
        <w:t xml:space="preserve"> 2022 года</w:t>
      </w:r>
    </w:p>
    <w:p w:rsidR="00A529BE" w:rsidRPr="00F643BD" w:rsidRDefault="00A529BE" w:rsidP="00A529BE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A529BE" w:rsidRPr="00F643BD" w:rsidRDefault="00A529BE" w:rsidP="00A529BE">
      <w:pPr>
        <w:tabs>
          <w:tab w:val="left" w:pos="2977"/>
        </w:tabs>
        <w:jc w:val="both"/>
        <w:rPr>
          <w:sz w:val="28"/>
          <w:szCs w:val="28"/>
        </w:rPr>
      </w:pPr>
    </w:p>
    <w:p w:rsidR="00A529BE" w:rsidRPr="00006BBC" w:rsidRDefault="00A529BE" w:rsidP="00A529BE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A529BE" w:rsidRPr="00006BBC" w:rsidRDefault="00A529BE" w:rsidP="00A529BE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A529BE" w:rsidRPr="00006BBC" w:rsidRDefault="00A529BE" w:rsidP="00A529BE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006BBC">
        <w:rPr>
          <w:sz w:val="28"/>
          <w:szCs w:val="28"/>
        </w:rPr>
        <w:t xml:space="preserve">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1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A529BE" w:rsidRPr="00006BBC" w:rsidRDefault="00A529BE" w:rsidP="00A529BE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06BBC">
        <w:rPr>
          <w:sz w:val="28"/>
          <w:szCs w:val="28"/>
        </w:rPr>
        <w:t xml:space="preserve">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к настоящему решению;</w:t>
      </w:r>
    </w:p>
    <w:p w:rsidR="00A529BE" w:rsidRPr="00006BBC" w:rsidRDefault="00A529BE" w:rsidP="00A529BE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) приложение № 8 «Распределение бюджетных ассигнований по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A529BE" w:rsidRPr="00006BBC" w:rsidRDefault="00A529BE" w:rsidP="00A529BE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</w:t>
      </w:r>
      <w:proofErr w:type="gramStart"/>
      <w:r w:rsidRPr="00006BBC">
        <w:rPr>
          <w:sz w:val="28"/>
        </w:rPr>
        <w:t>Контроль за</w:t>
      </w:r>
      <w:proofErr w:type="gramEnd"/>
      <w:r w:rsidRPr="00006BBC">
        <w:rPr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A529BE" w:rsidRPr="00006BBC" w:rsidRDefault="00A529BE" w:rsidP="00A529BE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A529BE" w:rsidRPr="00006BBC" w:rsidRDefault="00A529BE" w:rsidP="00A529BE">
      <w:pPr>
        <w:autoSpaceDE w:val="0"/>
        <w:autoSpaceDN w:val="0"/>
        <w:adjustRightInd w:val="0"/>
        <w:rPr>
          <w:sz w:val="28"/>
          <w:szCs w:val="28"/>
        </w:rPr>
      </w:pPr>
    </w:p>
    <w:p w:rsidR="00A529BE" w:rsidRPr="00006BBC" w:rsidRDefault="00A529BE" w:rsidP="00A529BE">
      <w:pPr>
        <w:autoSpaceDE w:val="0"/>
        <w:autoSpaceDN w:val="0"/>
        <w:adjustRightInd w:val="0"/>
        <w:rPr>
          <w:sz w:val="28"/>
          <w:szCs w:val="28"/>
        </w:rPr>
      </w:pPr>
    </w:p>
    <w:p w:rsidR="00A529BE" w:rsidRPr="00006BBC" w:rsidRDefault="00A529BE" w:rsidP="00A529BE">
      <w:pPr>
        <w:autoSpaceDE w:val="0"/>
        <w:autoSpaceDN w:val="0"/>
        <w:adjustRightInd w:val="0"/>
        <w:rPr>
          <w:sz w:val="28"/>
          <w:szCs w:val="28"/>
        </w:rPr>
      </w:pPr>
    </w:p>
    <w:p w:rsidR="00A529BE" w:rsidRPr="00006BBC" w:rsidRDefault="00A529BE" w:rsidP="00A529BE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A529BE" w:rsidRPr="00006BBC" w:rsidRDefault="00A529BE" w:rsidP="00A529BE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A529BE" w:rsidRPr="00006BBC" w:rsidRDefault="00A529BE" w:rsidP="00A529BE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A529BE" w:rsidRPr="00006BBC" w:rsidRDefault="00A529BE" w:rsidP="00A529BE"/>
    <w:p w:rsidR="00A529BE" w:rsidRPr="00006BBC" w:rsidRDefault="00A529BE" w:rsidP="00A529BE">
      <w:r w:rsidRPr="00006BBC">
        <w:t>п. Быстрогорский</w:t>
      </w:r>
    </w:p>
    <w:p w:rsidR="00A529BE" w:rsidRPr="00006BBC" w:rsidRDefault="00A529BE" w:rsidP="00A529BE">
      <w:pPr>
        <w:spacing w:line="242" w:lineRule="auto"/>
        <w:jc w:val="both"/>
        <w:rPr>
          <w:sz w:val="28"/>
          <w:szCs w:val="28"/>
        </w:rPr>
      </w:pPr>
      <w:r>
        <w:t>31 мая 2022 № 123-СД</w:t>
      </w:r>
    </w:p>
    <w:p w:rsidR="00A529BE" w:rsidRPr="00006BBC" w:rsidRDefault="00A529BE" w:rsidP="00A529BE">
      <w:pPr>
        <w:widowControl w:val="0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tbl>
      <w:tblPr>
        <w:tblW w:w="9879" w:type="dxa"/>
        <w:tblInd w:w="93" w:type="dxa"/>
        <w:tblLook w:val="04A0"/>
      </w:tblPr>
      <w:tblGrid>
        <w:gridCol w:w="3106"/>
        <w:gridCol w:w="410"/>
        <w:gridCol w:w="369"/>
        <w:gridCol w:w="791"/>
        <w:gridCol w:w="159"/>
        <w:gridCol w:w="251"/>
        <w:gridCol w:w="507"/>
        <w:gridCol w:w="590"/>
        <w:gridCol w:w="69"/>
        <w:gridCol w:w="1265"/>
        <w:gridCol w:w="567"/>
        <w:gridCol w:w="708"/>
        <w:gridCol w:w="709"/>
        <w:gridCol w:w="650"/>
      </w:tblGrid>
      <w:tr w:rsidR="00A529BE" w:rsidRPr="008F3EDA" w:rsidTr="00B114FC">
        <w:trPr>
          <w:trHeight w:val="28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A529BE" w:rsidRPr="008F3EDA" w:rsidTr="00B114FC">
        <w:trPr>
          <w:trHeight w:val="28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A529BE" w:rsidRPr="008F3EDA" w:rsidTr="00B114FC">
        <w:trPr>
          <w:trHeight w:val="28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поселения от 31.05.2022 года № 123-СД</w:t>
            </w:r>
          </w:p>
        </w:tc>
      </w:tr>
      <w:tr w:rsidR="00A529BE" w:rsidRPr="008F3EDA" w:rsidTr="00B114FC">
        <w:trPr>
          <w:trHeight w:val="28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A529BE" w:rsidRPr="008F3EDA" w:rsidTr="00B114FC">
        <w:trPr>
          <w:trHeight w:val="28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A529BE" w:rsidRPr="008F3EDA" w:rsidTr="00B114FC">
        <w:trPr>
          <w:trHeight w:val="453"/>
        </w:trPr>
        <w:tc>
          <w:tcPr>
            <w:tcW w:w="987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8F3ED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      </w:r>
            <w:proofErr w:type="spellStart"/>
            <w:r w:rsidRPr="008F3EDA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8F3EDA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A529BE" w:rsidRPr="008F3EDA" w:rsidTr="00B114FC">
        <w:trPr>
          <w:trHeight w:val="840"/>
        </w:trPr>
        <w:tc>
          <w:tcPr>
            <w:tcW w:w="987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398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A529BE" w:rsidRPr="008F3EDA" w:rsidTr="00B114FC">
        <w:trPr>
          <w:trHeight w:val="453"/>
        </w:trPr>
        <w:tc>
          <w:tcPr>
            <w:tcW w:w="4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3ED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A529BE" w:rsidRPr="008F3EDA" w:rsidTr="00B114FC">
        <w:trPr>
          <w:trHeight w:val="453"/>
        </w:trPr>
        <w:tc>
          <w:tcPr>
            <w:tcW w:w="4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3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529BE" w:rsidRPr="008F3EDA" w:rsidTr="00B114FC">
        <w:trPr>
          <w:trHeight w:val="3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6 010,4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4 867,0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5 069,4</w:t>
            </w:r>
          </w:p>
        </w:tc>
      </w:tr>
      <w:tr w:rsidR="00A529BE" w:rsidRPr="008F3EDA" w:rsidTr="00B114FC">
        <w:trPr>
          <w:trHeight w:val="103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4 827,2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4 359,9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4 330,0</w:t>
            </w:r>
          </w:p>
        </w:tc>
      </w:tr>
      <w:tr w:rsidR="00A529BE" w:rsidRPr="008F3EDA" w:rsidTr="00B114FC">
        <w:trPr>
          <w:trHeight w:val="109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A529BE" w:rsidRPr="008F3EDA" w:rsidTr="00B114FC">
        <w:trPr>
          <w:trHeight w:val="18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A529BE" w:rsidRPr="008F3EDA" w:rsidTr="00B114FC">
        <w:trPr>
          <w:trHeight w:val="9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A529BE" w:rsidRPr="008F3EDA" w:rsidTr="00B114FC">
        <w:trPr>
          <w:trHeight w:val="147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A529BE" w:rsidRPr="008F3EDA" w:rsidTr="00B114FC">
        <w:trPr>
          <w:trHeight w:val="13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529BE" w:rsidRPr="008F3EDA" w:rsidTr="00B114FC">
        <w:trPr>
          <w:trHeight w:val="19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529BE" w:rsidRPr="008F3EDA" w:rsidTr="00B114FC">
        <w:trPr>
          <w:trHeight w:val="20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529BE" w:rsidRPr="008F3EDA" w:rsidTr="00B114FC">
        <w:trPr>
          <w:trHeight w:val="10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29BE" w:rsidRPr="008F3EDA" w:rsidTr="00B114FC">
        <w:trPr>
          <w:trHeight w:val="15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29BE" w:rsidRPr="008F3EDA" w:rsidTr="00B114FC">
        <w:trPr>
          <w:trHeight w:val="8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A529BE" w:rsidRPr="008F3EDA" w:rsidTr="00B114FC">
        <w:trPr>
          <w:trHeight w:val="12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A529BE" w:rsidRPr="008F3EDA" w:rsidTr="00B114FC">
        <w:trPr>
          <w:trHeight w:val="12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A529BE" w:rsidRPr="008F3EDA" w:rsidTr="00B114FC">
        <w:trPr>
          <w:trHeight w:val="12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F3EDA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529BE" w:rsidRPr="008F3EDA" w:rsidTr="00B114FC">
        <w:trPr>
          <w:trHeight w:val="14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F3EDA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529BE" w:rsidRPr="008F3EDA" w:rsidTr="00B114FC">
        <w:trPr>
          <w:trHeight w:val="4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0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1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8F3EDA" w:rsidTr="00B114FC">
        <w:trPr>
          <w:trHeight w:val="106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8F3EDA" w:rsidTr="00B114FC">
        <w:trPr>
          <w:trHeight w:val="12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8F3EDA" w:rsidTr="00B114FC">
        <w:trPr>
          <w:trHeight w:val="33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589,5</w:t>
            </w:r>
          </w:p>
        </w:tc>
      </w:tr>
      <w:tr w:rsidR="00A529BE" w:rsidRPr="008F3EDA" w:rsidTr="00B114FC">
        <w:trPr>
          <w:trHeight w:val="7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A529BE" w:rsidRPr="008F3EDA" w:rsidTr="00B114FC">
        <w:trPr>
          <w:trHeight w:val="94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A529BE" w:rsidRPr="008F3EDA" w:rsidTr="00B114FC">
        <w:trPr>
          <w:trHeight w:val="91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529BE" w:rsidRPr="008F3EDA" w:rsidTr="00B114FC">
        <w:trPr>
          <w:trHeight w:val="6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234,4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461,9</w:t>
            </w:r>
          </w:p>
        </w:tc>
      </w:tr>
      <w:tr w:rsidR="00A529BE" w:rsidRPr="008F3EDA" w:rsidTr="00B114FC">
        <w:trPr>
          <w:trHeight w:val="9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234,4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461,9</w:t>
            </w:r>
          </w:p>
        </w:tc>
      </w:tr>
      <w:tr w:rsidR="00A529BE" w:rsidRPr="008F3EDA" w:rsidTr="00B114FC">
        <w:trPr>
          <w:trHeight w:val="9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A529BE" w:rsidRPr="008F3EDA" w:rsidTr="00B114FC">
        <w:trPr>
          <w:trHeight w:val="10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A529BE" w:rsidRPr="008F3EDA" w:rsidTr="00B114FC">
        <w:trPr>
          <w:trHeight w:val="6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257,6</w:t>
            </w:r>
          </w:p>
        </w:tc>
      </w:tr>
      <w:tr w:rsidR="00A529BE" w:rsidRPr="008F3EDA" w:rsidTr="00B114FC">
        <w:trPr>
          <w:trHeight w:val="57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A529BE" w:rsidRPr="008F3EDA" w:rsidTr="00B114FC">
        <w:trPr>
          <w:trHeight w:val="10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A529BE" w:rsidRPr="008F3EDA" w:rsidTr="00B114FC">
        <w:trPr>
          <w:trHeight w:val="20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A529BE" w:rsidRPr="008F3EDA" w:rsidTr="00B114FC">
        <w:trPr>
          <w:trHeight w:val="14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A529BE" w:rsidRPr="008F3EDA" w:rsidTr="00B114FC">
        <w:trPr>
          <w:trHeight w:val="6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</w:tr>
      <w:tr w:rsidR="00A529BE" w:rsidRPr="008F3EDA" w:rsidTr="00B114FC">
        <w:trPr>
          <w:trHeight w:val="8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A529BE" w:rsidRPr="008F3EDA" w:rsidTr="00B114FC">
        <w:trPr>
          <w:trHeight w:val="193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258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F3EDA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26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A529BE" w:rsidRPr="008F3EDA" w:rsidTr="00B114FC">
        <w:trPr>
          <w:trHeight w:val="292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A529BE" w:rsidRPr="008F3EDA" w:rsidTr="00B114FC">
        <w:trPr>
          <w:trHeight w:val="16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18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6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A529BE" w:rsidRPr="008F3EDA" w:rsidTr="00B114FC">
        <w:trPr>
          <w:trHeight w:val="166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529BE" w:rsidRPr="008F3EDA" w:rsidTr="00B114FC">
        <w:trPr>
          <w:trHeight w:val="19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</w:t>
            </w:r>
            <w:r w:rsidRPr="008F3EDA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529BE" w:rsidRPr="008F3EDA" w:rsidTr="00B114FC">
        <w:trPr>
          <w:trHeight w:val="169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22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13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172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2 385,0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3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59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93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</w:t>
            </w:r>
            <w:r w:rsidRPr="008F3EDA">
              <w:rPr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51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09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расхлдов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органов местного самоуправления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5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49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1 190,6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1 031,3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8F3EDA" w:rsidTr="00B114FC">
        <w:trPr>
          <w:trHeight w:val="160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8F3EDA" w:rsidTr="00B114FC">
        <w:trPr>
          <w:trHeight w:val="19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1 215,1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968,4</w:t>
            </w:r>
          </w:p>
        </w:tc>
      </w:tr>
      <w:tr w:rsidR="00A529BE" w:rsidRPr="008F3EDA" w:rsidTr="00B114FC">
        <w:trPr>
          <w:trHeight w:val="9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A529BE" w:rsidRPr="008F3EDA" w:rsidTr="00B114FC">
        <w:trPr>
          <w:trHeight w:val="12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A529BE" w:rsidRPr="008F3EDA" w:rsidTr="00B114FC">
        <w:trPr>
          <w:trHeight w:val="123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A529BE" w:rsidRPr="008F3EDA" w:rsidTr="00B114FC">
        <w:trPr>
          <w:trHeight w:val="163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2 976,9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2 791,7</w:t>
            </w:r>
          </w:p>
        </w:tc>
      </w:tr>
      <w:tr w:rsidR="00A529BE" w:rsidRPr="008F3EDA" w:rsidTr="00B114FC">
        <w:trPr>
          <w:trHeight w:val="126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2 976,9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2 791,7</w:t>
            </w:r>
          </w:p>
        </w:tc>
      </w:tr>
      <w:tr w:rsidR="00A529BE" w:rsidRPr="008F3EDA" w:rsidTr="00B114FC">
        <w:trPr>
          <w:trHeight w:val="154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2 976,9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2 791,7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8F3EDA">
              <w:rPr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8F3EDA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8F3EDA">
              <w:rPr>
                <w:b/>
                <w:bCs/>
                <w:sz w:val="18"/>
                <w:szCs w:val="18"/>
              </w:rPr>
              <w:t>230,4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172,9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</w:tr>
      <w:tr w:rsidR="00A529BE" w:rsidRPr="008F3EDA" w:rsidTr="00B114FC">
        <w:trPr>
          <w:trHeight w:val="94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172,9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</w:tr>
      <w:tr w:rsidR="00A529BE" w:rsidRPr="008F3EDA" w:rsidTr="00B114FC">
        <w:trPr>
          <w:trHeight w:val="10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172,9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8F3EDA" w:rsidTr="00B114FC">
        <w:trPr>
          <w:trHeight w:val="15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8F3EDA" w:rsidTr="00B114FC">
        <w:trPr>
          <w:trHeight w:val="192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8F3EDA" w:rsidTr="00B114FC">
        <w:trPr>
          <w:trHeight w:val="342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A529BE" w:rsidRPr="008F3EDA" w:rsidTr="00B114FC">
        <w:trPr>
          <w:trHeight w:val="300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jc w:val="both"/>
        <w:rPr>
          <w:sz w:val="28"/>
          <w:szCs w:val="28"/>
        </w:rPr>
      </w:pPr>
    </w:p>
    <w:p w:rsidR="00A529BE" w:rsidRDefault="00A529BE" w:rsidP="00A529BE">
      <w:pPr>
        <w:ind w:firstLine="709"/>
        <w:jc w:val="both"/>
        <w:rPr>
          <w:sz w:val="28"/>
          <w:szCs w:val="28"/>
        </w:rPr>
      </w:pPr>
    </w:p>
    <w:p w:rsidR="00A529BE" w:rsidRPr="008F3EDA" w:rsidRDefault="00A529BE" w:rsidP="00A529BE">
      <w:pPr>
        <w:ind w:firstLine="709"/>
        <w:jc w:val="both"/>
        <w:rPr>
          <w:sz w:val="18"/>
          <w:szCs w:val="18"/>
        </w:rPr>
      </w:pPr>
    </w:p>
    <w:tbl>
      <w:tblPr>
        <w:tblW w:w="9719" w:type="dxa"/>
        <w:tblInd w:w="93" w:type="dxa"/>
        <w:tblLook w:val="04A0"/>
      </w:tblPr>
      <w:tblGrid>
        <w:gridCol w:w="1791"/>
        <w:gridCol w:w="447"/>
        <w:gridCol w:w="359"/>
        <w:gridCol w:w="374"/>
        <w:gridCol w:w="588"/>
        <w:gridCol w:w="327"/>
        <w:gridCol w:w="403"/>
        <w:gridCol w:w="546"/>
        <w:gridCol w:w="193"/>
        <w:gridCol w:w="374"/>
        <w:gridCol w:w="409"/>
        <w:gridCol w:w="1008"/>
        <w:gridCol w:w="567"/>
        <w:gridCol w:w="993"/>
        <w:gridCol w:w="708"/>
        <w:gridCol w:w="632"/>
      </w:tblGrid>
      <w:tr w:rsidR="00A529BE" w:rsidRPr="008F3EDA" w:rsidTr="00B114FC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Приложение 2</w:t>
            </w:r>
          </w:p>
        </w:tc>
      </w:tr>
      <w:tr w:rsidR="00A529BE" w:rsidRPr="008F3EDA" w:rsidTr="00B114FC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A529BE" w:rsidRPr="008F3EDA" w:rsidTr="00B114FC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поселения от 31.05.2022 года № 123-СД</w:t>
            </w:r>
          </w:p>
        </w:tc>
      </w:tr>
      <w:tr w:rsidR="00A529BE" w:rsidRPr="008F3EDA" w:rsidTr="00B114FC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A529BE" w:rsidRPr="008F3EDA" w:rsidTr="00B114FC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A529BE" w:rsidRPr="008F3EDA" w:rsidTr="00B114FC">
        <w:trPr>
          <w:trHeight w:val="12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810"/>
        </w:trPr>
        <w:tc>
          <w:tcPr>
            <w:tcW w:w="97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8F3EDA">
              <w:rPr>
                <w:b/>
                <w:bCs/>
                <w:sz w:val="18"/>
                <w:szCs w:val="18"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A529BE" w:rsidRPr="008F3EDA" w:rsidTr="00B114FC">
        <w:trPr>
          <w:trHeight w:val="300"/>
        </w:trPr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398"/>
        </w:trPr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453"/>
        </w:trPr>
        <w:tc>
          <w:tcPr>
            <w:tcW w:w="3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3ED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A529BE" w:rsidRPr="008F3EDA" w:rsidTr="00B114FC">
        <w:trPr>
          <w:trHeight w:val="453"/>
        </w:trPr>
        <w:tc>
          <w:tcPr>
            <w:tcW w:w="3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29BE" w:rsidRPr="008F3EDA" w:rsidTr="00B114FC">
        <w:trPr>
          <w:trHeight w:val="37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529BE" w:rsidRPr="008F3EDA" w:rsidTr="00B114FC">
        <w:trPr>
          <w:trHeight w:val="36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A529BE" w:rsidRPr="008F3EDA" w:rsidTr="00B114FC">
        <w:trPr>
          <w:trHeight w:val="19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A529BE" w:rsidRPr="008F3EDA" w:rsidTr="00B114FC">
        <w:trPr>
          <w:trHeight w:val="141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A529BE" w:rsidRPr="008F3EDA" w:rsidTr="00B114FC">
        <w:trPr>
          <w:trHeight w:val="141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529BE" w:rsidRPr="008F3EDA" w:rsidTr="00B114FC">
        <w:trPr>
          <w:trHeight w:val="24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529BE" w:rsidRPr="008F3EDA" w:rsidTr="00B114FC">
        <w:trPr>
          <w:trHeight w:val="168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38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A529BE" w:rsidRPr="008F3EDA" w:rsidTr="00B114FC">
        <w:trPr>
          <w:trHeight w:val="169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F3EDA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529BE" w:rsidRPr="008F3EDA" w:rsidTr="00B114FC">
        <w:trPr>
          <w:trHeight w:val="100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8F3EDA">
              <w:rPr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30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8F3EDA" w:rsidTr="00B114FC">
        <w:trPr>
          <w:trHeight w:val="103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обеспечения деятельности Администрации Быстрогорского сельского поселения (Закупка товаров, работ и услуг </w:t>
            </w:r>
            <w:r w:rsidRPr="008F3EDA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A529BE" w:rsidRPr="008F3EDA" w:rsidTr="00B114FC">
        <w:trPr>
          <w:trHeight w:val="100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529BE" w:rsidRPr="008F3EDA" w:rsidTr="00B114FC">
        <w:trPr>
          <w:trHeight w:val="108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234,4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461,9</w:t>
            </w:r>
          </w:p>
        </w:tc>
      </w:tr>
      <w:tr w:rsidR="00A529BE" w:rsidRPr="008F3EDA" w:rsidTr="00B114FC">
        <w:trPr>
          <w:trHeight w:val="108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A529BE" w:rsidRPr="008F3EDA" w:rsidTr="00B114FC">
        <w:trPr>
          <w:trHeight w:val="198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A529BE" w:rsidRPr="008F3EDA" w:rsidTr="00B114FC">
        <w:trPr>
          <w:trHeight w:val="16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A529BE" w:rsidRPr="008F3EDA" w:rsidTr="00B114FC">
        <w:trPr>
          <w:trHeight w:val="256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F3EDA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301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3EDA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8F3EDA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A529BE" w:rsidRPr="008F3EDA" w:rsidTr="00B114FC">
        <w:trPr>
          <w:trHeight w:val="217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8F3EDA" w:rsidTr="00B114FC">
        <w:trPr>
          <w:trHeight w:val="208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529BE" w:rsidRPr="008F3EDA" w:rsidTr="00B114FC">
        <w:trPr>
          <w:trHeight w:val="226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160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8F3EDA" w:rsidTr="00B114FC">
        <w:trPr>
          <w:trHeight w:val="204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163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8F3EDA" w:rsidTr="00B114FC">
        <w:trPr>
          <w:trHeight w:val="21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8F3EDA" w:rsidTr="00B114FC">
        <w:trPr>
          <w:trHeight w:val="142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A529BE" w:rsidRPr="008F3EDA" w:rsidTr="00B114FC">
        <w:trPr>
          <w:trHeight w:val="160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</w:t>
            </w:r>
            <w:r w:rsidRPr="008F3EDA">
              <w:rPr>
                <w:color w:val="000000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A529BE" w:rsidRPr="008F3EDA" w:rsidTr="00B114FC">
        <w:trPr>
          <w:trHeight w:val="183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2 976,9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2 791,7</w:t>
            </w:r>
          </w:p>
        </w:tc>
      </w:tr>
      <w:tr w:rsidR="00A529BE" w:rsidRPr="008F3EDA" w:rsidTr="00B114FC">
        <w:trPr>
          <w:trHeight w:val="111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8F3ED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F3ED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172,9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sz w:val="18"/>
                <w:szCs w:val="18"/>
              </w:rPr>
            </w:pPr>
            <w:r w:rsidRPr="008F3EDA">
              <w:rPr>
                <w:sz w:val="18"/>
                <w:szCs w:val="18"/>
              </w:rPr>
              <w:t>230,4</w:t>
            </w:r>
          </w:p>
        </w:tc>
      </w:tr>
      <w:tr w:rsidR="00A529BE" w:rsidRPr="008F3EDA" w:rsidTr="00B114FC">
        <w:trPr>
          <w:trHeight w:val="195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8F3EDA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8F3EDA" w:rsidTr="00B114FC">
        <w:trPr>
          <w:trHeight w:val="342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8F3EDA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3EDA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A529BE" w:rsidRPr="008F3EDA" w:rsidTr="00B114FC">
        <w:trPr>
          <w:trHeight w:val="300"/>
        </w:trPr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8F3EDA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p w:rsidR="00A529BE" w:rsidRDefault="00A529BE" w:rsidP="00A529BE">
      <w:pPr>
        <w:ind w:firstLine="709"/>
        <w:jc w:val="both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1095"/>
        <w:gridCol w:w="789"/>
        <w:gridCol w:w="584"/>
        <w:gridCol w:w="534"/>
        <w:gridCol w:w="432"/>
        <w:gridCol w:w="267"/>
        <w:gridCol w:w="732"/>
        <w:gridCol w:w="216"/>
        <w:gridCol w:w="469"/>
        <w:gridCol w:w="225"/>
        <w:gridCol w:w="657"/>
        <w:gridCol w:w="674"/>
        <w:gridCol w:w="145"/>
        <w:gridCol w:w="529"/>
        <w:gridCol w:w="322"/>
        <w:gridCol w:w="353"/>
        <w:gridCol w:w="505"/>
        <w:gridCol w:w="304"/>
        <w:gridCol w:w="546"/>
        <w:gridCol w:w="265"/>
        <w:gridCol w:w="637"/>
        <w:gridCol w:w="190"/>
      </w:tblGrid>
      <w:tr w:rsidR="00A529BE" w:rsidRPr="009D7C64" w:rsidTr="00B114FC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A529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9D7C64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A529BE" w:rsidRPr="009D7C64" w:rsidTr="00B114FC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A529BE" w:rsidRPr="009D7C64" w:rsidTr="00B114FC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поселения от 31.05.2022 года № 123-СД</w:t>
            </w:r>
          </w:p>
        </w:tc>
      </w:tr>
      <w:tr w:rsidR="00A529BE" w:rsidRPr="009D7C64" w:rsidTr="00B114FC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A529BE" w:rsidRPr="009D7C64" w:rsidTr="00B114FC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A529BE" w:rsidRPr="009D7C64" w:rsidTr="00B114FC">
        <w:trPr>
          <w:trHeight w:val="28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453"/>
        </w:trPr>
        <w:tc>
          <w:tcPr>
            <w:tcW w:w="1047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9D7C64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9D7C64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A529BE" w:rsidRPr="009D7C64" w:rsidTr="00B114FC">
        <w:trPr>
          <w:trHeight w:val="453"/>
        </w:trPr>
        <w:tc>
          <w:tcPr>
            <w:tcW w:w="1047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799"/>
        </w:trPr>
        <w:tc>
          <w:tcPr>
            <w:tcW w:w="1047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15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453"/>
        </w:trPr>
        <w:tc>
          <w:tcPr>
            <w:tcW w:w="46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7C64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A529BE" w:rsidRPr="009D7C64" w:rsidTr="00B114FC">
        <w:trPr>
          <w:trHeight w:val="453"/>
        </w:trPr>
        <w:tc>
          <w:tcPr>
            <w:tcW w:w="46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529BE" w:rsidRPr="009D7C64" w:rsidTr="00B114FC">
        <w:trPr>
          <w:trHeight w:val="6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trHeight w:val="6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9D7C64">
              <w:rPr>
                <w:sz w:val="18"/>
                <w:szCs w:val="18"/>
              </w:rPr>
              <w:t>культурно-досуговой</w:t>
            </w:r>
            <w:proofErr w:type="spellEnd"/>
            <w:r w:rsidRPr="009D7C64">
              <w:rPr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trHeight w:val="15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2 976,9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trHeight w:val="60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trHeight w:val="100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02.1.00.00000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trHeight w:val="189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trHeight w:val="6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trHeight w:val="102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03.2.00.00000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trHeight w:val="192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trHeight w:val="6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9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04.1.00.00000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2 350,0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172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6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1 215,1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A529BE" w:rsidRPr="009D7C64" w:rsidTr="00B114FC">
        <w:trPr>
          <w:trHeight w:val="9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05.1.00.00000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1 215,1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1 127,7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968,4</w:t>
            </w:r>
          </w:p>
        </w:tc>
      </w:tr>
      <w:tr w:rsidR="00A529BE" w:rsidRPr="009D7C64" w:rsidTr="00B114FC">
        <w:trPr>
          <w:trHeight w:val="12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A529BE" w:rsidRPr="009D7C64" w:rsidTr="00B114FC">
        <w:trPr>
          <w:trHeight w:val="138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A529BE" w:rsidRPr="009D7C64" w:rsidTr="00B114FC">
        <w:trPr>
          <w:trHeight w:val="6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A529BE" w:rsidRPr="009D7C64" w:rsidTr="00B114FC">
        <w:trPr>
          <w:trHeight w:val="12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</w:tr>
      <w:tr w:rsidR="00A529BE" w:rsidRPr="009D7C64" w:rsidTr="00B114FC">
        <w:trPr>
          <w:trHeight w:val="193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529BE" w:rsidRPr="009D7C64" w:rsidTr="00B114FC">
        <w:trPr>
          <w:trHeight w:val="141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Подпрограмма "Комплексные меры противодействия </w:t>
            </w:r>
            <w:proofErr w:type="spellStart"/>
            <w:r w:rsidRPr="009D7C64">
              <w:rPr>
                <w:sz w:val="18"/>
                <w:szCs w:val="18"/>
              </w:rPr>
              <w:t>немедецинскому</w:t>
            </w:r>
            <w:proofErr w:type="spellEnd"/>
            <w:r w:rsidRPr="009D7C64">
              <w:rPr>
                <w:sz w:val="18"/>
                <w:szCs w:val="1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trHeight w:val="192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trHeight w:val="9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06.3.00.00000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trHeight w:val="12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trHeight w:val="12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A529BE" w:rsidRPr="009D7C64" w:rsidTr="00B114FC">
        <w:trPr>
          <w:trHeight w:val="12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lastRenderedPageBreak/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07.1.00.00000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24,4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25,4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26,1</w:t>
            </w:r>
          </w:p>
        </w:tc>
      </w:tr>
      <w:tr w:rsidR="00A529BE" w:rsidRPr="009D7C64" w:rsidTr="00B114FC">
        <w:trPr>
          <w:trHeight w:val="21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9D7C64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trHeight w:val="253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A529BE" w:rsidRPr="009D7C64" w:rsidTr="00B114FC">
        <w:trPr>
          <w:trHeight w:val="12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07.2.00.00000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26,9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trHeight w:val="15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trHeight w:val="3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5 171,5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A529BE" w:rsidRPr="009D7C64" w:rsidTr="00B114FC">
        <w:trPr>
          <w:trHeight w:val="3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5 171,5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A529BE" w:rsidRPr="009D7C64" w:rsidTr="00B114FC">
        <w:trPr>
          <w:trHeight w:val="18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7C64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89.2.00.00110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A529BE" w:rsidRPr="009D7C64" w:rsidTr="00B114FC">
        <w:trPr>
          <w:trHeight w:val="106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781,5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A529BE" w:rsidRPr="009D7C64" w:rsidTr="00B114FC">
        <w:trPr>
          <w:trHeight w:val="12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A529BE" w:rsidRPr="009D7C64" w:rsidTr="00B114FC">
        <w:trPr>
          <w:trHeight w:val="9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529BE" w:rsidRPr="009D7C64" w:rsidTr="00B114FC">
        <w:trPr>
          <w:trHeight w:val="9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A529BE" w:rsidRPr="009D7C64" w:rsidTr="00B114FC">
        <w:trPr>
          <w:trHeight w:val="166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A529BE" w:rsidRPr="009D7C64" w:rsidTr="00B114FC">
        <w:trPr>
          <w:trHeight w:val="151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A529BE" w:rsidRPr="009D7C64" w:rsidTr="00B114FC">
        <w:trPr>
          <w:trHeight w:val="199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529BE" w:rsidRPr="009D7C64" w:rsidTr="00B114FC">
        <w:trPr>
          <w:trHeight w:val="15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61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A529BE" w:rsidRPr="009D7C64" w:rsidTr="00B114FC">
        <w:trPr>
          <w:trHeight w:val="99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A529BE" w:rsidRPr="009D7C64" w:rsidTr="00B114FC">
        <w:trPr>
          <w:trHeight w:val="63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529BE" w:rsidRPr="009D7C64" w:rsidTr="00B114FC">
        <w:trPr>
          <w:trHeight w:val="37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529BE" w:rsidRPr="009D7C64" w:rsidTr="00B114FC">
        <w:trPr>
          <w:trHeight w:val="9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9D7C64" w:rsidTr="00B114FC">
        <w:trPr>
          <w:trHeight w:val="3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7C64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D7C64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1 115,9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A529BE" w:rsidRPr="009D7C64" w:rsidTr="00B114FC">
        <w:trPr>
          <w:trHeight w:val="9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172,9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230,4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230,4</w:t>
            </w:r>
          </w:p>
        </w:tc>
      </w:tr>
      <w:tr w:rsidR="00A529BE" w:rsidRPr="009D7C64" w:rsidTr="00B114FC">
        <w:trPr>
          <w:trHeight w:val="139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124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A529BE" w:rsidRPr="009D7C64" w:rsidTr="00B114FC">
        <w:trPr>
          <w:trHeight w:val="132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9D7C64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529BE" w:rsidRPr="009D7C64" w:rsidTr="00B114FC">
        <w:trPr>
          <w:trHeight w:val="9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A529BE" w:rsidRPr="009D7C64" w:rsidTr="00B114FC">
        <w:trPr>
          <w:trHeight w:val="960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9D7C64">
              <w:rPr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99.9.00.92400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trHeight w:val="1035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A529BE" w:rsidRPr="009D7C64" w:rsidTr="00B114FC">
        <w:trPr>
          <w:trHeight w:val="342"/>
        </w:trPr>
        <w:tc>
          <w:tcPr>
            <w:tcW w:w="4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trHeight w:val="300"/>
        </w:trPr>
        <w:tc>
          <w:tcPr>
            <w:tcW w:w="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gridAfter w:val="1"/>
          <w:wAfter w:w="190" w:type="dxa"/>
          <w:trHeight w:val="340"/>
        </w:trPr>
        <w:tc>
          <w:tcPr>
            <w:tcW w:w="1028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0"/>
                <w:szCs w:val="10"/>
              </w:rPr>
            </w:pPr>
            <w:r w:rsidRPr="009D7C64">
              <w:rPr>
                <w:b/>
                <w:bCs/>
                <w:sz w:val="10"/>
                <w:szCs w:val="10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9D7C64">
              <w:rPr>
                <w:b/>
                <w:bCs/>
                <w:sz w:val="10"/>
                <w:szCs w:val="10"/>
              </w:rPr>
              <w:t>непрограммным</w:t>
            </w:r>
            <w:proofErr w:type="spellEnd"/>
            <w:r w:rsidRPr="009D7C64">
              <w:rPr>
                <w:b/>
                <w:bCs/>
                <w:sz w:val="10"/>
                <w:szCs w:val="10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A529BE" w:rsidRPr="009D7C64" w:rsidTr="00B114FC">
        <w:trPr>
          <w:gridAfter w:val="1"/>
          <w:wAfter w:w="190" w:type="dxa"/>
          <w:trHeight w:val="340"/>
        </w:trPr>
        <w:tc>
          <w:tcPr>
            <w:tcW w:w="102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529BE" w:rsidRPr="009D7C64" w:rsidTr="00B114FC">
        <w:trPr>
          <w:gridAfter w:val="1"/>
          <w:wAfter w:w="190" w:type="dxa"/>
          <w:trHeight w:val="799"/>
        </w:trPr>
        <w:tc>
          <w:tcPr>
            <w:tcW w:w="102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529BE" w:rsidRPr="009D7C64" w:rsidTr="00B114FC">
        <w:trPr>
          <w:gridAfter w:val="1"/>
          <w:wAfter w:w="190" w:type="dxa"/>
          <w:trHeight w:val="15"/>
        </w:trPr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A529BE" w:rsidRPr="009D7C64" w:rsidTr="00B114FC">
        <w:trPr>
          <w:gridAfter w:val="1"/>
          <w:wAfter w:w="190" w:type="dxa"/>
          <w:trHeight w:val="453"/>
        </w:trPr>
        <w:tc>
          <w:tcPr>
            <w:tcW w:w="3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7C64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A529BE" w:rsidRPr="009D7C64" w:rsidTr="00B114FC">
        <w:trPr>
          <w:gridAfter w:val="1"/>
          <w:wAfter w:w="190" w:type="dxa"/>
          <w:trHeight w:val="453"/>
        </w:trPr>
        <w:tc>
          <w:tcPr>
            <w:tcW w:w="3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29BE" w:rsidRPr="009D7C64" w:rsidTr="00B114FC">
        <w:trPr>
          <w:gridAfter w:val="1"/>
          <w:wAfter w:w="190" w:type="dxa"/>
          <w:trHeight w:val="3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529BE" w:rsidRPr="009D7C64" w:rsidTr="00B114FC">
        <w:trPr>
          <w:gridAfter w:val="1"/>
          <w:wAfter w:w="190" w:type="dxa"/>
          <w:trHeight w:val="6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gridAfter w:val="1"/>
          <w:wAfter w:w="190" w:type="dxa"/>
          <w:trHeight w:val="6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9D7C64">
              <w:rPr>
                <w:sz w:val="18"/>
                <w:szCs w:val="18"/>
              </w:rPr>
              <w:t>культурно-досуговой</w:t>
            </w:r>
            <w:proofErr w:type="spellEnd"/>
            <w:r w:rsidRPr="009D7C64">
              <w:rPr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01.1.00.00000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gridAfter w:val="1"/>
          <w:wAfter w:w="190" w:type="dxa"/>
          <w:trHeight w:val="15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2 976,9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2 791,7</w:t>
            </w:r>
          </w:p>
        </w:tc>
      </w:tr>
      <w:tr w:rsidR="00A529BE" w:rsidRPr="009D7C64" w:rsidTr="00B114FC">
        <w:trPr>
          <w:gridAfter w:val="1"/>
          <w:wAfter w:w="190" w:type="dxa"/>
          <w:trHeight w:val="60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gridAfter w:val="1"/>
          <w:wAfter w:w="190" w:type="dxa"/>
          <w:trHeight w:val="100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02.1.00.00000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gridAfter w:val="1"/>
          <w:wAfter w:w="190" w:type="dxa"/>
          <w:trHeight w:val="189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A529BE" w:rsidRPr="009D7C64" w:rsidTr="00B114FC">
        <w:trPr>
          <w:gridAfter w:val="1"/>
          <w:wAfter w:w="190" w:type="dxa"/>
          <w:trHeight w:val="6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"Обеспечение качественными жилищно-</w:t>
            </w:r>
            <w:r w:rsidRPr="009D7C64">
              <w:rPr>
                <w:b/>
                <w:bCs/>
                <w:sz w:val="18"/>
                <w:szCs w:val="18"/>
              </w:rPr>
              <w:lastRenderedPageBreak/>
              <w:t>коммунальными услугами"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lastRenderedPageBreak/>
              <w:t>03 0 00 00000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gridAfter w:val="1"/>
          <w:wAfter w:w="190" w:type="dxa"/>
          <w:trHeight w:val="102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lastRenderedPageBreak/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03.2.00.00000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gridAfter w:val="1"/>
          <w:wAfter w:w="190" w:type="dxa"/>
          <w:trHeight w:val="192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A529BE" w:rsidRPr="009D7C64" w:rsidTr="00B114FC">
        <w:trPr>
          <w:gridAfter w:val="1"/>
          <w:wAfter w:w="190" w:type="dxa"/>
          <w:trHeight w:val="6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9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04.1.00.00000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2 350,0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172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6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1 215,1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A529BE" w:rsidRPr="009D7C64" w:rsidTr="00B114FC">
        <w:trPr>
          <w:gridAfter w:val="1"/>
          <w:wAfter w:w="190" w:type="dxa"/>
          <w:trHeight w:val="9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05.1.00.00000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1 215,1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1 127,7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968,4</w:t>
            </w:r>
          </w:p>
        </w:tc>
      </w:tr>
      <w:tr w:rsidR="00A529BE" w:rsidRPr="009D7C64" w:rsidTr="00B114FC">
        <w:trPr>
          <w:gridAfter w:val="1"/>
          <w:wAfter w:w="190" w:type="dxa"/>
          <w:trHeight w:val="12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</w:t>
            </w:r>
            <w:r w:rsidRPr="009D7C64">
              <w:rPr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05.1.00.25030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A529BE" w:rsidRPr="009D7C64" w:rsidTr="00B114FC">
        <w:trPr>
          <w:gridAfter w:val="1"/>
          <w:wAfter w:w="190" w:type="dxa"/>
          <w:trHeight w:val="138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A529BE" w:rsidRPr="009D7C64" w:rsidTr="00B114FC">
        <w:trPr>
          <w:gridAfter w:val="1"/>
          <w:wAfter w:w="190" w:type="dxa"/>
          <w:trHeight w:val="6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A529BE" w:rsidRPr="009D7C64" w:rsidTr="00B114FC">
        <w:trPr>
          <w:gridAfter w:val="1"/>
          <w:wAfter w:w="190" w:type="dxa"/>
          <w:trHeight w:val="12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3,0</w:t>
            </w:r>
          </w:p>
        </w:tc>
      </w:tr>
      <w:tr w:rsidR="00A529BE" w:rsidRPr="009D7C64" w:rsidTr="00B114FC">
        <w:trPr>
          <w:gridAfter w:val="1"/>
          <w:wAfter w:w="190" w:type="dxa"/>
          <w:trHeight w:val="193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529BE" w:rsidRPr="009D7C64" w:rsidTr="00B114FC">
        <w:trPr>
          <w:gridAfter w:val="1"/>
          <w:wAfter w:w="190" w:type="dxa"/>
          <w:trHeight w:val="141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Подпрограмма "Комплексные меры противодействия </w:t>
            </w:r>
            <w:proofErr w:type="spellStart"/>
            <w:r w:rsidRPr="009D7C64">
              <w:rPr>
                <w:sz w:val="18"/>
                <w:szCs w:val="18"/>
              </w:rPr>
              <w:t>немедецинскому</w:t>
            </w:r>
            <w:proofErr w:type="spellEnd"/>
            <w:r w:rsidRPr="009D7C64">
              <w:rPr>
                <w:sz w:val="18"/>
                <w:szCs w:val="1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06.2.00.00000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gridAfter w:val="1"/>
          <w:wAfter w:w="190" w:type="dxa"/>
          <w:trHeight w:val="192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</w:t>
            </w:r>
            <w:r w:rsidRPr="009D7C64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06.2.00.25070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gridAfter w:val="1"/>
          <w:wAfter w:w="190" w:type="dxa"/>
          <w:trHeight w:val="9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lastRenderedPageBreak/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06.3.00.00000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gridAfter w:val="1"/>
          <w:wAfter w:w="190" w:type="dxa"/>
          <w:trHeight w:val="12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A529BE" w:rsidRPr="009D7C64" w:rsidTr="00B114FC">
        <w:trPr>
          <w:gridAfter w:val="1"/>
          <w:wAfter w:w="190" w:type="dxa"/>
          <w:trHeight w:val="12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A529BE" w:rsidRPr="009D7C64" w:rsidTr="00B114FC">
        <w:trPr>
          <w:gridAfter w:val="1"/>
          <w:wAfter w:w="190" w:type="dxa"/>
          <w:trHeight w:val="12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07.1.00.00000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25,4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26,1</w:t>
            </w:r>
          </w:p>
        </w:tc>
      </w:tr>
      <w:tr w:rsidR="00A529BE" w:rsidRPr="009D7C64" w:rsidTr="00B114FC">
        <w:trPr>
          <w:gridAfter w:val="1"/>
          <w:wAfter w:w="190" w:type="dxa"/>
          <w:trHeight w:val="21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9D7C64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gridAfter w:val="1"/>
          <w:wAfter w:w="190" w:type="dxa"/>
          <w:trHeight w:val="253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A529BE" w:rsidRPr="009D7C64" w:rsidTr="00B114FC">
        <w:trPr>
          <w:gridAfter w:val="1"/>
          <w:wAfter w:w="190" w:type="dxa"/>
          <w:trHeight w:val="12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07.2.00.00000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gridAfter w:val="1"/>
          <w:wAfter w:w="190" w:type="dxa"/>
          <w:trHeight w:val="15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529BE" w:rsidRPr="009D7C64" w:rsidTr="00B114FC">
        <w:trPr>
          <w:gridAfter w:val="1"/>
          <w:wAfter w:w="190" w:type="dxa"/>
          <w:trHeight w:val="3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C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5 171,5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A529BE" w:rsidRPr="009D7C64" w:rsidTr="00B114FC">
        <w:trPr>
          <w:gridAfter w:val="1"/>
          <w:wAfter w:w="190" w:type="dxa"/>
          <w:trHeight w:val="3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5 171,5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A529BE" w:rsidRPr="009D7C64" w:rsidTr="00B114FC">
        <w:trPr>
          <w:gridAfter w:val="1"/>
          <w:wAfter w:w="190" w:type="dxa"/>
          <w:trHeight w:val="18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A529BE" w:rsidRPr="009D7C64" w:rsidTr="00B114FC">
        <w:trPr>
          <w:gridAfter w:val="1"/>
          <w:wAfter w:w="190" w:type="dxa"/>
          <w:trHeight w:val="106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</w:t>
            </w:r>
            <w:r w:rsidRPr="009D7C64">
              <w:rPr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89.2.00.00190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781,5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A529BE" w:rsidRPr="009D7C64" w:rsidTr="00B114FC">
        <w:trPr>
          <w:gridAfter w:val="1"/>
          <w:wAfter w:w="190" w:type="dxa"/>
          <w:trHeight w:val="12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A529BE" w:rsidRPr="009D7C64" w:rsidTr="00B114FC">
        <w:trPr>
          <w:gridAfter w:val="1"/>
          <w:wAfter w:w="190" w:type="dxa"/>
          <w:trHeight w:val="9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529BE" w:rsidRPr="009D7C64" w:rsidTr="00B114FC">
        <w:trPr>
          <w:gridAfter w:val="1"/>
          <w:wAfter w:w="190" w:type="dxa"/>
          <w:trHeight w:val="9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A529BE" w:rsidRPr="009D7C64" w:rsidTr="00B114FC">
        <w:trPr>
          <w:gridAfter w:val="1"/>
          <w:wAfter w:w="190" w:type="dxa"/>
          <w:trHeight w:val="166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A529BE" w:rsidRPr="009D7C64" w:rsidTr="00B114FC">
        <w:trPr>
          <w:gridAfter w:val="1"/>
          <w:wAfter w:w="190" w:type="dxa"/>
          <w:trHeight w:val="151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A529BE" w:rsidRPr="009D7C64" w:rsidTr="00B114FC">
        <w:trPr>
          <w:gridAfter w:val="1"/>
          <w:wAfter w:w="190" w:type="dxa"/>
          <w:trHeight w:val="199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7C64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529BE" w:rsidRPr="009D7C64" w:rsidTr="00B114FC">
        <w:trPr>
          <w:gridAfter w:val="1"/>
          <w:wAfter w:w="190" w:type="dxa"/>
          <w:trHeight w:val="15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61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A529BE" w:rsidRPr="009D7C64" w:rsidTr="00B114FC">
        <w:trPr>
          <w:gridAfter w:val="1"/>
          <w:wAfter w:w="190" w:type="dxa"/>
          <w:trHeight w:val="99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A529BE" w:rsidRPr="009D7C64" w:rsidTr="00B114FC">
        <w:trPr>
          <w:gridAfter w:val="1"/>
          <w:wAfter w:w="190" w:type="dxa"/>
          <w:trHeight w:val="63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529BE" w:rsidRPr="009D7C64" w:rsidTr="00B114FC">
        <w:trPr>
          <w:gridAfter w:val="1"/>
          <w:wAfter w:w="190" w:type="dxa"/>
          <w:trHeight w:val="37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C64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529BE" w:rsidRPr="009D7C64" w:rsidTr="00B114FC">
        <w:trPr>
          <w:gridAfter w:val="1"/>
          <w:wAfter w:w="190" w:type="dxa"/>
          <w:trHeight w:val="9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529BE" w:rsidRPr="009D7C64" w:rsidTr="00B114FC">
        <w:trPr>
          <w:gridAfter w:val="1"/>
          <w:wAfter w:w="190" w:type="dxa"/>
          <w:trHeight w:val="3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7C64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D7C64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1 115,9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A529BE" w:rsidRPr="009D7C64" w:rsidTr="00B114FC">
        <w:trPr>
          <w:gridAfter w:val="1"/>
          <w:wAfter w:w="190" w:type="dxa"/>
          <w:trHeight w:val="9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172,9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230,4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230,4</w:t>
            </w:r>
          </w:p>
        </w:tc>
      </w:tr>
      <w:tr w:rsidR="00A529BE" w:rsidRPr="009D7C64" w:rsidTr="00B114FC">
        <w:trPr>
          <w:gridAfter w:val="1"/>
          <w:wAfter w:w="190" w:type="dxa"/>
          <w:trHeight w:val="139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124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A529BE" w:rsidRPr="009D7C64" w:rsidTr="00B114FC">
        <w:trPr>
          <w:gridAfter w:val="1"/>
          <w:wAfter w:w="190" w:type="dxa"/>
          <w:trHeight w:val="132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9D7C64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9D7C64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529BE" w:rsidRPr="009D7C64" w:rsidTr="00B114FC">
        <w:trPr>
          <w:gridAfter w:val="1"/>
          <w:wAfter w:w="190" w:type="dxa"/>
          <w:trHeight w:val="9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A529BE" w:rsidRPr="009D7C64" w:rsidTr="00B114FC">
        <w:trPr>
          <w:gridAfter w:val="1"/>
          <w:wAfter w:w="190" w:type="dxa"/>
          <w:trHeight w:val="960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E" w:rsidRPr="009D7C64" w:rsidRDefault="00A529BE" w:rsidP="00B114FC">
            <w:pPr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9D7C64">
              <w:rPr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sz w:val="18"/>
                <w:szCs w:val="18"/>
              </w:rPr>
            </w:pPr>
            <w:r w:rsidRPr="009D7C64">
              <w:rPr>
                <w:sz w:val="18"/>
                <w:szCs w:val="18"/>
              </w:rPr>
              <w:t>99.9.00.92400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529BE" w:rsidRPr="009D7C64" w:rsidTr="00B114FC">
        <w:trPr>
          <w:gridAfter w:val="1"/>
          <w:wAfter w:w="190" w:type="dxa"/>
          <w:trHeight w:val="1035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9D7C64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D7C64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color w:val="000000"/>
                <w:sz w:val="18"/>
                <w:szCs w:val="18"/>
              </w:rPr>
            </w:pPr>
            <w:r w:rsidRPr="009D7C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A529BE" w:rsidRPr="009D7C64" w:rsidTr="00B114FC">
        <w:trPr>
          <w:gridAfter w:val="1"/>
          <w:wAfter w:w="190" w:type="dxa"/>
          <w:trHeight w:val="342"/>
        </w:trPr>
        <w:tc>
          <w:tcPr>
            <w:tcW w:w="3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7C64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A529BE" w:rsidRPr="009D7C64" w:rsidTr="00B114FC">
        <w:trPr>
          <w:gridAfter w:val="1"/>
          <w:wAfter w:w="190" w:type="dxa"/>
          <w:trHeight w:val="300"/>
        </w:trPr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BE" w:rsidRPr="009D7C64" w:rsidRDefault="00A529BE" w:rsidP="00B114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529BE" w:rsidRPr="009D7C64" w:rsidRDefault="00A529BE" w:rsidP="00A529BE">
      <w:pPr>
        <w:ind w:firstLine="709"/>
        <w:jc w:val="both"/>
        <w:rPr>
          <w:sz w:val="18"/>
          <w:szCs w:val="18"/>
        </w:rPr>
      </w:pPr>
    </w:p>
    <w:p w:rsidR="003A4A63" w:rsidRDefault="003A4A63"/>
    <w:sectPr w:rsidR="003A4A63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9BE"/>
    <w:rsid w:val="003A4A63"/>
    <w:rsid w:val="00A5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52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B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B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A529BE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529BE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29B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29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9B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529B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529B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A52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529B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A52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529BE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A529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529B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A529BE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A529BE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A529BE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A529BE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A529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A529BE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A529B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A529B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529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A529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A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A529BE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A529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A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52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29BE"/>
  </w:style>
  <w:style w:type="paragraph" w:styleId="af4">
    <w:name w:val="No Spacing"/>
    <w:uiPriority w:val="1"/>
    <w:qFormat/>
    <w:rsid w:val="00A5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A529BE"/>
  </w:style>
  <w:style w:type="character" w:customStyle="1" w:styleId="WW-Absatz-Standardschriftart">
    <w:name w:val="WW-Absatz-Standardschriftart"/>
    <w:rsid w:val="00A529BE"/>
  </w:style>
  <w:style w:type="character" w:customStyle="1" w:styleId="WW-Absatz-Standardschriftart1">
    <w:name w:val="WW-Absatz-Standardschriftart1"/>
    <w:rsid w:val="00A529BE"/>
  </w:style>
  <w:style w:type="character" w:customStyle="1" w:styleId="WW-Absatz-Standardschriftart11">
    <w:name w:val="WW-Absatz-Standardschriftart11"/>
    <w:rsid w:val="00A529BE"/>
  </w:style>
  <w:style w:type="character" w:customStyle="1" w:styleId="WW-Absatz-Standardschriftart111">
    <w:name w:val="WW-Absatz-Standardschriftart111"/>
    <w:rsid w:val="00A529BE"/>
  </w:style>
  <w:style w:type="character" w:customStyle="1" w:styleId="WW-Absatz-Standardschriftart1111">
    <w:name w:val="WW-Absatz-Standardschriftart1111"/>
    <w:rsid w:val="00A529BE"/>
  </w:style>
  <w:style w:type="character" w:customStyle="1" w:styleId="WW-Absatz-Standardschriftart11111">
    <w:name w:val="WW-Absatz-Standardschriftart11111"/>
    <w:rsid w:val="00A529BE"/>
  </w:style>
  <w:style w:type="character" w:customStyle="1" w:styleId="WW-Absatz-Standardschriftart111111">
    <w:name w:val="WW-Absatz-Standardschriftart111111"/>
    <w:rsid w:val="00A529BE"/>
  </w:style>
  <w:style w:type="character" w:customStyle="1" w:styleId="WW-Absatz-Standardschriftart1111111">
    <w:name w:val="WW-Absatz-Standardschriftart1111111"/>
    <w:rsid w:val="00A529BE"/>
  </w:style>
  <w:style w:type="character" w:customStyle="1" w:styleId="23">
    <w:name w:val="Основной шрифт абзаца2"/>
    <w:rsid w:val="00A529BE"/>
  </w:style>
  <w:style w:type="character" w:customStyle="1" w:styleId="WW-Absatz-Standardschriftart11111111">
    <w:name w:val="WW-Absatz-Standardschriftart11111111"/>
    <w:rsid w:val="00A529BE"/>
  </w:style>
  <w:style w:type="character" w:customStyle="1" w:styleId="WW-Absatz-Standardschriftart111111111">
    <w:name w:val="WW-Absatz-Standardschriftart111111111"/>
    <w:rsid w:val="00A529BE"/>
  </w:style>
  <w:style w:type="character" w:customStyle="1" w:styleId="WW-Absatz-Standardschriftart1111111111">
    <w:name w:val="WW-Absatz-Standardschriftart1111111111"/>
    <w:rsid w:val="00A529BE"/>
  </w:style>
  <w:style w:type="character" w:customStyle="1" w:styleId="WW-Absatz-Standardschriftart11111111111">
    <w:name w:val="WW-Absatz-Standardschriftart11111111111"/>
    <w:rsid w:val="00A529BE"/>
  </w:style>
  <w:style w:type="character" w:customStyle="1" w:styleId="WW-Absatz-Standardschriftart111111111111">
    <w:name w:val="WW-Absatz-Standardschriftart111111111111"/>
    <w:rsid w:val="00A529BE"/>
  </w:style>
  <w:style w:type="character" w:customStyle="1" w:styleId="WW-Absatz-Standardschriftart1111111111111">
    <w:name w:val="WW-Absatz-Standardschriftart1111111111111"/>
    <w:rsid w:val="00A529BE"/>
  </w:style>
  <w:style w:type="character" w:customStyle="1" w:styleId="WW-Absatz-Standardschriftart11111111111111">
    <w:name w:val="WW-Absatz-Standardschriftart11111111111111"/>
    <w:rsid w:val="00A529BE"/>
  </w:style>
  <w:style w:type="character" w:customStyle="1" w:styleId="WW8Num1z0">
    <w:name w:val="WW8Num1z0"/>
    <w:rsid w:val="00A529BE"/>
    <w:rPr>
      <w:b w:val="0"/>
      <w:i w:val="0"/>
    </w:rPr>
  </w:style>
  <w:style w:type="character" w:customStyle="1" w:styleId="13">
    <w:name w:val="Основной шрифт абзаца1"/>
    <w:rsid w:val="00A529BE"/>
  </w:style>
  <w:style w:type="character" w:customStyle="1" w:styleId="af5">
    <w:name w:val="Символ нумерации"/>
    <w:rsid w:val="00A529BE"/>
  </w:style>
  <w:style w:type="paragraph" w:customStyle="1" w:styleId="14">
    <w:name w:val="Заголовок1"/>
    <w:basedOn w:val="a"/>
    <w:next w:val="af0"/>
    <w:rsid w:val="00A529B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A529BE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A529B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A529BE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A529B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A529BE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A529BE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A529BE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A529BE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A529BE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A529BE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A529B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A529BE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A529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A529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A529BE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A5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A529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A529B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A529BE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A529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A529B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A529BE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A529B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A529BE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rsid w:val="00A529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A529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10124</Words>
  <Characters>57713</Characters>
  <Application>Microsoft Office Word</Application>
  <DocSecurity>0</DocSecurity>
  <Lines>480</Lines>
  <Paragraphs>135</Paragraphs>
  <ScaleCrop>false</ScaleCrop>
  <Company>Microsoft</Company>
  <LinksUpToDate>false</LinksUpToDate>
  <CharactersWithSpaces>67702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2022-11-02T07:57:00Z</dcterms:created>
  <dcterms:modified xsi:type="dcterms:W3CDTF">2022-11-02T08:00:00Z</dcterms:modified>
</cp:coreProperties>
</file>